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5C7DE" w14:textId="5511647B" w:rsidR="00765C16" w:rsidRDefault="00F7445D">
      <w:r>
        <w:t xml:space="preserve">Dear </w:t>
      </w:r>
      <w:r w:rsidRPr="00412FB5">
        <w:rPr>
          <w:highlight w:val="yellow"/>
        </w:rPr>
        <w:t>[MP Name]</w:t>
      </w:r>
    </w:p>
    <w:p w14:paraId="658BD9B6" w14:textId="15F0108A" w:rsidR="00F7445D" w:rsidRDefault="00F7445D">
      <w:pPr>
        <w:rPr>
          <w:b/>
          <w:bCs/>
        </w:rPr>
      </w:pPr>
      <w:r>
        <w:rPr>
          <w:b/>
          <w:bCs/>
        </w:rPr>
        <w:t>EDM 1251 – Food Insecurity</w:t>
      </w:r>
    </w:p>
    <w:p w14:paraId="35B743BE" w14:textId="62FF0646" w:rsidR="00F7445D" w:rsidRDefault="00F7445D">
      <w:r>
        <w:t>I am writing to encourage you to either sign or support the intention of Early Day Motion</w:t>
      </w:r>
      <w:r w:rsidR="00E5044B">
        <w:t xml:space="preserve"> 1251 on Food Insecurity. As a dietitian I strongly support the motion’s call for a legally enshrined “Right to Food” to help us tackle the long-term and growing issue of food poverty and insecurity.  </w:t>
      </w:r>
    </w:p>
    <w:p w14:paraId="2F3C325E" w14:textId="5A57D019" w:rsidR="00F7445D" w:rsidRPr="00412FB5" w:rsidRDefault="00E5044B">
      <w:pPr>
        <w:rPr>
          <w:i/>
          <w:iCs/>
        </w:rPr>
      </w:pPr>
      <w:r>
        <w:t xml:space="preserve">Before the pandemic, millions of people </w:t>
      </w:r>
      <w:r w:rsidR="007B7163">
        <w:t>in the UK were food insecure and that number had grown hugely during the pandemic as more people find themselves in financial difficulty or lack support to access food</w:t>
      </w:r>
      <w:r w:rsidR="00412FB5">
        <w:rPr>
          <w:rStyle w:val="FootnoteReference"/>
        </w:rPr>
        <w:footnoteReference w:id="1"/>
      </w:r>
      <w:r w:rsidR="007B7163">
        <w:t xml:space="preserve">. As a dietitian I see the impact of food </w:t>
      </w:r>
      <w:r w:rsidR="00412FB5">
        <w:t>insecurity</w:t>
      </w:r>
      <w:r w:rsidR="007B7163">
        <w:t xml:space="preserve"> regularly in the obesity, malnutrition and diet-related disease that my patients have to live with. </w:t>
      </w:r>
      <w:r w:rsidR="00412FB5" w:rsidRPr="00412FB5">
        <w:rPr>
          <w:i/>
          <w:iCs/>
          <w:highlight w:val="yellow"/>
        </w:rPr>
        <w:t>Considering adding information about your personal and professional experience here.</w:t>
      </w:r>
      <w:r w:rsidR="00412FB5">
        <w:rPr>
          <w:i/>
          <w:iCs/>
        </w:rPr>
        <w:t xml:space="preserve"> </w:t>
      </w:r>
    </w:p>
    <w:p w14:paraId="15D5263D" w14:textId="2D852D5F" w:rsidR="007B7163" w:rsidRDefault="007B7163">
      <w:r>
        <w:t xml:space="preserve">A right to food would not mean that the government would have to provide </w:t>
      </w:r>
      <w:r w:rsidR="00412FB5">
        <w:t xml:space="preserve">food </w:t>
      </w:r>
      <w:r>
        <w:t xml:space="preserve">to whoever asked for it. Instead, it would place requirement that governments to ensure their policies do not prevent someone accessing a quantitatively and qualitatively adequate and culturally appropriate diet. That might include </w:t>
      </w:r>
      <w:r w:rsidR="00412FB5">
        <w:t xml:space="preserve">ensuring welfare policy does not leave people unable to afford food, or that people have access to support to eat if they are physically unable to. It would also place a responsibility on Government to protect that right such that other organisations or individuals deprive someone of access to food. </w:t>
      </w:r>
    </w:p>
    <w:p w14:paraId="1232013F" w14:textId="5F998C90" w:rsidR="00412FB5" w:rsidRDefault="00412FB5">
      <w:r>
        <w:t xml:space="preserve">A right to food is included within the </w:t>
      </w:r>
      <w:r w:rsidRPr="00412FB5">
        <w:t>United Nation's International Covenant on Economic, Social and Cultural Rights</w:t>
      </w:r>
      <w:r>
        <w:t xml:space="preserve">, which the UK ratified in 1976, so this would be a step to enshrine a right to which we are already committed. The National Food Strategy, part two of which is currently being developed for publication in 2021, should include within it a commitment to the right to food. </w:t>
      </w:r>
    </w:p>
    <w:p w14:paraId="4940E978" w14:textId="26F07BA7" w:rsidR="00F7445D" w:rsidRDefault="00F7445D">
      <w:r>
        <w:t xml:space="preserve">If you have a policy of not signing Early Day Motions, or are unable to, I would be grateful if you could raise this </w:t>
      </w:r>
      <w:r w:rsidR="007B7163">
        <w:t>directly with ministers and colleagues. It should not be acceptable that so many people in a country as wealthy as the UK are going hungry or are forced to eat a poor diet. A right to food would be a big step toward changing that.</w:t>
      </w:r>
    </w:p>
    <w:p w14:paraId="72C48EFB" w14:textId="5D930375" w:rsidR="007B7163" w:rsidRDefault="007B7163">
      <w:r>
        <w:t>Yours sincerely</w:t>
      </w:r>
    </w:p>
    <w:p w14:paraId="6BF87FA2" w14:textId="29DD0CE0" w:rsidR="007B7163" w:rsidRDefault="007B7163">
      <w:r w:rsidRPr="00412FB5">
        <w:rPr>
          <w:highlight w:val="yellow"/>
        </w:rPr>
        <w:t>[Name]</w:t>
      </w:r>
    </w:p>
    <w:p w14:paraId="7D4489EE" w14:textId="3E7AD605" w:rsidR="007B7163" w:rsidRPr="00F7445D" w:rsidRDefault="007B7163">
      <w:r w:rsidRPr="00412FB5">
        <w:rPr>
          <w:highlight w:val="yellow"/>
        </w:rPr>
        <w:t>[Include your postal address so your MP knows you are a constituent]</w:t>
      </w:r>
      <w:r>
        <w:t xml:space="preserve"> </w:t>
      </w:r>
    </w:p>
    <w:sectPr w:rsidR="007B7163" w:rsidRPr="00F74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411CB" w14:textId="77777777" w:rsidR="00412FB5" w:rsidRDefault="00412FB5" w:rsidP="00412FB5">
      <w:pPr>
        <w:spacing w:after="0" w:line="240" w:lineRule="auto"/>
      </w:pPr>
      <w:r>
        <w:separator/>
      </w:r>
    </w:p>
  </w:endnote>
  <w:endnote w:type="continuationSeparator" w:id="0">
    <w:p w14:paraId="1B688804" w14:textId="77777777" w:rsidR="00412FB5" w:rsidRDefault="00412FB5" w:rsidP="0041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94D24" w14:textId="77777777" w:rsidR="00412FB5" w:rsidRDefault="00412FB5" w:rsidP="00412FB5">
      <w:pPr>
        <w:spacing w:after="0" w:line="240" w:lineRule="auto"/>
      </w:pPr>
      <w:r>
        <w:separator/>
      </w:r>
    </w:p>
  </w:footnote>
  <w:footnote w:type="continuationSeparator" w:id="0">
    <w:p w14:paraId="344FFF7C" w14:textId="77777777" w:rsidR="00412FB5" w:rsidRDefault="00412FB5" w:rsidP="00412FB5">
      <w:pPr>
        <w:spacing w:after="0" w:line="240" w:lineRule="auto"/>
      </w:pPr>
      <w:r>
        <w:continuationSeparator/>
      </w:r>
    </w:p>
  </w:footnote>
  <w:footnote w:id="1">
    <w:p w14:paraId="1A23CF60" w14:textId="68818A74" w:rsidR="00412FB5" w:rsidRDefault="00412F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3330A">
          <w:rPr>
            <w:rStyle w:val="Hyperlink"/>
          </w:rPr>
          <w:t>https://foodfoundation.org.uk/new-food-foundation-data-sept-2020/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5D"/>
    <w:rsid w:val="00412FB5"/>
    <w:rsid w:val="00626C4F"/>
    <w:rsid w:val="00765C16"/>
    <w:rsid w:val="00774975"/>
    <w:rsid w:val="007B7163"/>
    <w:rsid w:val="009533D5"/>
    <w:rsid w:val="00E5044B"/>
    <w:rsid w:val="00F7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4421"/>
  <w15:chartTrackingRefBased/>
  <w15:docId w15:val="{8CF98DE4-F0A0-4B61-95A3-EF61190E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626C4F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626C4F"/>
    <w:rPr>
      <w:rFonts w:ascii="Arial" w:eastAsia="Times New Roman" w:hAnsi="Arial" w:cs="Times New Roman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F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F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F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12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oodfoundation.org.uk/new-food-foundation-data-sept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F061D-21F0-438E-ACB7-74C61C5C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Embury</dc:creator>
  <cp:keywords/>
  <dc:description/>
  <cp:lastModifiedBy>Tom Embury</cp:lastModifiedBy>
  <cp:revision>1</cp:revision>
  <dcterms:created xsi:type="dcterms:W3CDTF">2020-12-10T14:02:00Z</dcterms:created>
  <dcterms:modified xsi:type="dcterms:W3CDTF">2020-12-10T15:25:00Z</dcterms:modified>
</cp:coreProperties>
</file>