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2078" w14:textId="5C8B7C1D" w:rsidR="00604DC3" w:rsidRPr="00510537" w:rsidRDefault="00DE4D32" w:rsidP="00DE4D32">
      <w:pPr>
        <w:jc w:val="center"/>
        <w:rPr>
          <w:rFonts w:ascii="Arial" w:hAnsi="Arial" w:cs="Arial"/>
          <w:b/>
          <w:bCs/>
          <w:sz w:val="24"/>
          <w:szCs w:val="24"/>
          <w:u w:val="single"/>
        </w:rPr>
      </w:pPr>
      <w:r w:rsidRPr="00510537">
        <w:rPr>
          <w:rFonts w:ascii="Arial" w:hAnsi="Arial" w:cs="Arial"/>
          <w:b/>
          <w:bCs/>
          <w:sz w:val="24"/>
          <w:szCs w:val="24"/>
          <w:u w:val="single"/>
        </w:rPr>
        <w:t>Kidney Dietetic Outcomes Tool</w:t>
      </w:r>
    </w:p>
    <w:p w14:paraId="25DE2AFC" w14:textId="2A4067B9" w:rsidR="00912AAB" w:rsidRDefault="00604DC3" w:rsidP="00E14CD6">
      <w:pPr>
        <w:spacing w:after="0" w:line="240" w:lineRule="auto"/>
        <w:textAlignment w:val="baseline"/>
        <w:rPr>
          <w:rFonts w:ascii="Arial" w:eastAsia="Times New Roman" w:hAnsi="Arial" w:cs="Arial"/>
          <w:b/>
          <w:bCs/>
          <w:color w:val="333333"/>
          <w:lang w:eastAsia="en-GB"/>
        </w:rPr>
      </w:pPr>
      <w:r w:rsidRPr="00E14CD6">
        <w:rPr>
          <w:rFonts w:ascii="Arial" w:eastAsia="Times New Roman" w:hAnsi="Arial" w:cs="Arial"/>
          <w:b/>
          <w:bCs/>
          <w:color w:val="333333"/>
          <w:lang w:eastAsia="en-GB"/>
        </w:rPr>
        <w:t xml:space="preserve">Would your department be interested in </w:t>
      </w:r>
      <w:r w:rsidR="00525AF7" w:rsidRPr="00E14CD6">
        <w:rPr>
          <w:rFonts w:ascii="Arial" w:eastAsia="Times New Roman" w:hAnsi="Arial" w:cs="Arial"/>
          <w:b/>
          <w:bCs/>
          <w:color w:val="333333"/>
          <w:lang w:eastAsia="en-GB"/>
        </w:rPr>
        <w:t xml:space="preserve">helping to </w:t>
      </w:r>
      <w:r w:rsidRPr="00E14CD6">
        <w:rPr>
          <w:rFonts w:ascii="Arial" w:eastAsia="Times New Roman" w:hAnsi="Arial" w:cs="Arial"/>
          <w:b/>
          <w:bCs/>
          <w:color w:val="333333"/>
          <w:lang w:eastAsia="en-GB"/>
        </w:rPr>
        <w:t>evaluat</w:t>
      </w:r>
      <w:r w:rsidR="00525AF7" w:rsidRPr="00E14CD6">
        <w:rPr>
          <w:rFonts w:ascii="Arial" w:eastAsia="Times New Roman" w:hAnsi="Arial" w:cs="Arial"/>
          <w:b/>
          <w:bCs/>
          <w:color w:val="333333"/>
          <w:lang w:eastAsia="en-GB"/>
        </w:rPr>
        <w:t>e</w:t>
      </w:r>
      <w:r w:rsidRPr="00E14CD6">
        <w:rPr>
          <w:rFonts w:ascii="Arial" w:eastAsia="Times New Roman" w:hAnsi="Arial" w:cs="Arial"/>
          <w:b/>
          <w:bCs/>
          <w:color w:val="333333"/>
          <w:lang w:eastAsia="en-GB"/>
        </w:rPr>
        <w:t xml:space="preserve"> an updated version of the</w:t>
      </w:r>
      <w:r w:rsidR="00DC70BD">
        <w:rPr>
          <w:rFonts w:ascii="Arial" w:eastAsia="Times New Roman" w:hAnsi="Arial" w:cs="Arial"/>
          <w:b/>
          <w:bCs/>
          <w:color w:val="333333"/>
          <w:lang w:eastAsia="en-GB"/>
        </w:rPr>
        <w:t xml:space="preserve"> Kidney</w:t>
      </w:r>
      <w:r w:rsidRPr="00E14CD6">
        <w:rPr>
          <w:rFonts w:ascii="Arial" w:eastAsia="Times New Roman" w:hAnsi="Arial" w:cs="Arial"/>
          <w:b/>
          <w:bCs/>
          <w:color w:val="333333"/>
          <w:lang w:eastAsia="en-GB"/>
        </w:rPr>
        <w:t xml:space="preserve"> Dietetic Outcomes Tool</w:t>
      </w:r>
      <w:r w:rsidR="00912AAB">
        <w:rPr>
          <w:rFonts w:ascii="Arial" w:eastAsia="Times New Roman" w:hAnsi="Arial" w:cs="Arial"/>
          <w:b/>
          <w:bCs/>
          <w:color w:val="333333"/>
          <w:lang w:eastAsia="en-GB"/>
        </w:rPr>
        <w:t>?</w:t>
      </w:r>
    </w:p>
    <w:p w14:paraId="6F94BBE1" w14:textId="77777777" w:rsidR="00912AAB" w:rsidRDefault="00912AAB" w:rsidP="00E14CD6">
      <w:pPr>
        <w:spacing w:after="0" w:line="240" w:lineRule="auto"/>
        <w:textAlignment w:val="baseline"/>
        <w:rPr>
          <w:rFonts w:ascii="Arial" w:eastAsia="Times New Roman" w:hAnsi="Arial" w:cs="Arial"/>
          <w:b/>
          <w:bCs/>
          <w:color w:val="333333"/>
          <w:lang w:eastAsia="en-GB"/>
        </w:rPr>
      </w:pPr>
    </w:p>
    <w:p w14:paraId="3603D0E8" w14:textId="2005E4FB" w:rsidR="00893A3B" w:rsidRPr="00173B34" w:rsidRDefault="00DD442D" w:rsidP="002760B8">
      <w:pPr>
        <w:spacing w:after="0" w:line="240" w:lineRule="auto"/>
        <w:jc w:val="both"/>
        <w:textAlignment w:val="baseline"/>
        <w:rPr>
          <w:rFonts w:ascii="Arial" w:eastAsia="Times New Roman" w:hAnsi="Arial" w:cs="Arial"/>
          <w:color w:val="333333"/>
          <w:lang w:eastAsia="en-GB"/>
        </w:rPr>
      </w:pPr>
      <w:r w:rsidRPr="00510537">
        <w:rPr>
          <w:rFonts w:ascii="Arial" w:eastAsia="Times New Roman" w:hAnsi="Arial" w:cs="Arial"/>
          <w:color w:val="333333"/>
          <w:lang w:eastAsia="en-GB"/>
        </w:rPr>
        <w:t>Leeds Beckett University and University of Central Lancashire</w:t>
      </w:r>
      <w:r w:rsidR="00912AAB" w:rsidRPr="00510537">
        <w:rPr>
          <w:rFonts w:ascii="Arial" w:eastAsia="Times New Roman" w:hAnsi="Arial" w:cs="Arial"/>
          <w:color w:val="333333"/>
          <w:lang w:eastAsia="en-GB"/>
        </w:rPr>
        <w:t xml:space="preserve"> are undertaking </w:t>
      </w:r>
      <w:r w:rsidR="002760B8" w:rsidRPr="00510537">
        <w:rPr>
          <w:rFonts w:ascii="Arial" w:eastAsia="Times New Roman" w:hAnsi="Arial" w:cs="Arial"/>
          <w:color w:val="333333"/>
          <w:lang w:eastAsia="en-GB"/>
        </w:rPr>
        <w:t xml:space="preserve">a </w:t>
      </w:r>
      <w:r w:rsidR="002760B8" w:rsidRPr="00173B34">
        <w:rPr>
          <w:rFonts w:ascii="Arial" w:eastAsia="Times New Roman" w:hAnsi="Arial" w:cs="Arial"/>
          <w:color w:val="333333"/>
          <w:lang w:eastAsia="en-GB"/>
        </w:rPr>
        <w:t>multi-centre evaluation</w:t>
      </w:r>
      <w:r w:rsidR="00722CF6" w:rsidRPr="00173B34">
        <w:rPr>
          <w:rFonts w:ascii="Arial" w:eastAsia="Times New Roman" w:hAnsi="Arial" w:cs="Arial"/>
          <w:color w:val="333333"/>
          <w:lang w:eastAsia="en-GB"/>
        </w:rPr>
        <w:t xml:space="preserve"> of the Kidney Dietetic Outcomes Tool (formerly known as the </w:t>
      </w:r>
      <w:r w:rsidR="00893A3B" w:rsidRPr="00173B34">
        <w:rPr>
          <w:rFonts w:ascii="Arial" w:eastAsia="Times New Roman" w:hAnsi="Arial" w:cs="Arial"/>
          <w:color w:val="333333"/>
          <w:lang w:eastAsia="en-GB"/>
        </w:rPr>
        <w:t>Renal Dietetic Outcomes Tool).</w:t>
      </w:r>
    </w:p>
    <w:p w14:paraId="1788BC58" w14:textId="77777777" w:rsidR="00893A3B" w:rsidRDefault="00893A3B" w:rsidP="002760B8">
      <w:pPr>
        <w:spacing w:after="0" w:line="240" w:lineRule="auto"/>
        <w:jc w:val="both"/>
        <w:textAlignment w:val="baseline"/>
        <w:rPr>
          <w:rFonts w:ascii="Arial" w:eastAsia="Times New Roman" w:hAnsi="Arial" w:cs="Arial"/>
          <w:color w:val="333333"/>
          <w:lang w:eastAsia="en-GB"/>
        </w:rPr>
      </w:pPr>
    </w:p>
    <w:p w14:paraId="0F4F3213" w14:textId="743FADA6" w:rsidR="0008135E" w:rsidRDefault="0008135E" w:rsidP="0008135E">
      <w:pPr>
        <w:spacing w:after="0" w:line="240" w:lineRule="auto"/>
        <w:jc w:val="both"/>
        <w:textAlignment w:val="baseline"/>
        <w:rPr>
          <w:rFonts w:ascii="Arial" w:eastAsia="Times New Roman" w:hAnsi="Arial" w:cs="Arial"/>
          <w:color w:val="333333"/>
          <w:lang w:eastAsia="en-GB"/>
        </w:rPr>
      </w:pPr>
      <w:r w:rsidRPr="00E14CD6">
        <w:rPr>
          <w:rFonts w:ascii="Arial" w:eastAsia="Times New Roman" w:hAnsi="Arial" w:cs="Arial"/>
          <w:color w:val="333333"/>
          <w:lang w:eastAsia="en-GB"/>
        </w:rPr>
        <w:t>In 2014, the BDA Renal Nutrition Group (RNG) developed and evaluated the functionality of a Renal dietetic outcomes tool (RDOT). The tool</w:t>
      </w:r>
      <w:r w:rsidR="00004018">
        <w:rPr>
          <w:rFonts w:ascii="Arial" w:eastAsia="Times New Roman" w:hAnsi="Arial" w:cs="Arial"/>
          <w:color w:val="333333"/>
          <w:lang w:eastAsia="en-GB"/>
        </w:rPr>
        <w:t xml:space="preserve"> is</w:t>
      </w:r>
      <w:r>
        <w:rPr>
          <w:rFonts w:ascii="Arial" w:eastAsia="Times New Roman" w:hAnsi="Arial" w:cs="Arial"/>
          <w:color w:val="333333"/>
          <w:lang w:eastAsia="en-GB"/>
        </w:rPr>
        <w:t xml:space="preserve"> </w:t>
      </w:r>
      <w:r w:rsidRPr="00E14CD6">
        <w:rPr>
          <w:rFonts w:ascii="Arial" w:eastAsia="Times New Roman" w:hAnsi="Arial" w:cs="Arial"/>
          <w:color w:val="333333"/>
          <w:lang w:eastAsia="en-GB"/>
        </w:rPr>
        <w:t>available to RNG members for local use</w:t>
      </w:r>
      <w:r w:rsidR="005C2D42">
        <w:rPr>
          <w:rFonts w:ascii="Arial" w:eastAsia="Times New Roman" w:hAnsi="Arial" w:cs="Arial"/>
          <w:color w:val="333333"/>
          <w:lang w:eastAsia="en-GB"/>
        </w:rPr>
        <w:t xml:space="preserve"> in</w:t>
      </w:r>
      <w:r w:rsidRPr="00E14CD6">
        <w:rPr>
          <w:rFonts w:ascii="Arial" w:eastAsia="Times New Roman" w:hAnsi="Arial" w:cs="Arial"/>
          <w:color w:val="333333"/>
          <w:lang w:eastAsia="en-GB"/>
        </w:rPr>
        <w:t xml:space="preserve"> gather</w:t>
      </w:r>
      <w:r w:rsidR="005C2D42">
        <w:rPr>
          <w:rFonts w:ascii="Arial" w:eastAsia="Times New Roman" w:hAnsi="Arial" w:cs="Arial"/>
          <w:color w:val="333333"/>
          <w:lang w:eastAsia="en-GB"/>
        </w:rPr>
        <w:t>ing</w:t>
      </w:r>
      <w:r w:rsidRPr="00E14CD6">
        <w:rPr>
          <w:rFonts w:ascii="Arial" w:eastAsia="Times New Roman" w:hAnsi="Arial" w:cs="Arial"/>
          <w:color w:val="333333"/>
          <w:lang w:eastAsia="en-GB"/>
        </w:rPr>
        <w:t xml:space="preserve"> data to assist understanding of service user outcomes in response to renal dietetic interventions</w:t>
      </w:r>
      <w:r w:rsidR="00004018">
        <w:rPr>
          <w:rFonts w:ascii="Arial" w:eastAsia="Times New Roman" w:hAnsi="Arial" w:cs="Arial"/>
          <w:color w:val="333333"/>
          <w:lang w:eastAsia="en-GB"/>
        </w:rPr>
        <w:t>,</w:t>
      </w:r>
      <w:r w:rsidRPr="00E14CD6">
        <w:rPr>
          <w:rFonts w:ascii="Arial" w:eastAsia="Times New Roman" w:hAnsi="Arial" w:cs="Arial"/>
          <w:color w:val="333333"/>
          <w:lang w:eastAsia="en-GB"/>
        </w:rPr>
        <w:t xml:space="preserve"> evaluate their effectiveness for patients with </w:t>
      </w:r>
      <w:r>
        <w:rPr>
          <w:rFonts w:ascii="Arial" w:eastAsia="Times New Roman" w:hAnsi="Arial" w:cs="Arial"/>
          <w:color w:val="333333"/>
          <w:lang w:eastAsia="en-GB"/>
        </w:rPr>
        <w:t>CKD</w:t>
      </w:r>
      <w:r w:rsidR="00004018">
        <w:rPr>
          <w:rFonts w:ascii="Arial" w:eastAsia="Times New Roman" w:hAnsi="Arial" w:cs="Arial"/>
          <w:color w:val="333333"/>
          <w:lang w:eastAsia="en-GB"/>
        </w:rPr>
        <w:t>, and</w:t>
      </w:r>
      <w:r>
        <w:rPr>
          <w:rFonts w:ascii="Arial" w:eastAsia="Times New Roman" w:hAnsi="Arial" w:cs="Arial"/>
          <w:color w:val="333333"/>
          <w:lang w:eastAsia="en-GB"/>
        </w:rPr>
        <w:t xml:space="preserve"> support</w:t>
      </w:r>
      <w:r w:rsidRPr="00E14CD6">
        <w:rPr>
          <w:rFonts w:ascii="Arial" w:eastAsia="Times New Roman" w:hAnsi="Arial" w:cs="Arial"/>
          <w:color w:val="333333"/>
          <w:lang w:eastAsia="en-GB"/>
        </w:rPr>
        <w:t xml:space="preserve"> business cases for service planning and additional staff. </w:t>
      </w:r>
    </w:p>
    <w:p w14:paraId="5E1A0A47" w14:textId="77777777" w:rsidR="0008135E" w:rsidRPr="00E14CD6" w:rsidRDefault="0008135E" w:rsidP="00893A3B">
      <w:pPr>
        <w:spacing w:after="0" w:line="240" w:lineRule="auto"/>
        <w:jc w:val="both"/>
        <w:textAlignment w:val="baseline"/>
        <w:rPr>
          <w:rFonts w:ascii="Arial" w:eastAsia="Times New Roman" w:hAnsi="Arial" w:cs="Arial"/>
          <w:color w:val="333333"/>
          <w:lang w:eastAsia="en-GB"/>
        </w:rPr>
      </w:pPr>
    </w:p>
    <w:p w14:paraId="0AFB475C" w14:textId="3646D464" w:rsidR="002760B8" w:rsidRDefault="0008135E" w:rsidP="002760B8">
      <w:pPr>
        <w:spacing w:after="0" w:line="240" w:lineRule="auto"/>
        <w:jc w:val="both"/>
        <w:textAlignment w:val="baseline"/>
        <w:rPr>
          <w:rFonts w:ascii="Arial" w:eastAsia="Times New Roman" w:hAnsi="Arial" w:cs="Arial"/>
          <w:color w:val="333333"/>
          <w:lang w:eastAsia="en-GB"/>
        </w:rPr>
      </w:pPr>
      <w:r w:rsidRPr="00052820">
        <w:rPr>
          <w:rFonts w:ascii="Arial" w:eastAsia="Times New Roman" w:hAnsi="Arial" w:cs="Arial"/>
          <w:color w:val="333333"/>
          <w:lang w:eastAsia="en-GB"/>
        </w:rPr>
        <w:t xml:space="preserve">As more guidance has been developed around the standardisation of dietetic care, including standardised language and terminology, the RDOT (now known as the kidney dietetic outcomes tool, KDOT), has been reviewed and updated to reflect these changes. To ensure that the modified version of RDOT (KDOT) maintains its functionality and purposefulness, we need to conduct a </w:t>
      </w:r>
      <w:r w:rsidR="00A91620" w:rsidRPr="00052820">
        <w:rPr>
          <w:rFonts w:ascii="Arial" w:eastAsia="Times New Roman" w:hAnsi="Arial" w:cs="Arial"/>
          <w:color w:val="333333"/>
          <w:lang w:eastAsia="en-GB"/>
        </w:rPr>
        <w:t>multi-centre evaluation</w:t>
      </w:r>
      <w:r w:rsidR="00623379" w:rsidRPr="00510537">
        <w:rPr>
          <w:rFonts w:ascii="Arial" w:eastAsia="Times New Roman" w:hAnsi="Arial" w:cs="Arial"/>
          <w:color w:val="333333"/>
          <w:lang w:eastAsia="en-GB"/>
        </w:rPr>
        <w:t xml:space="preserve"> of the tool, </w:t>
      </w:r>
      <w:r w:rsidR="002760B8" w:rsidRPr="00052820">
        <w:rPr>
          <w:rFonts w:ascii="Arial" w:eastAsia="Times New Roman" w:hAnsi="Arial" w:cs="Arial"/>
          <w:color w:val="333333"/>
          <w:lang w:eastAsia="en-GB"/>
        </w:rPr>
        <w:t>which will validate the tool for reliability and specificity.</w:t>
      </w:r>
    </w:p>
    <w:p w14:paraId="73367564" w14:textId="77777777" w:rsidR="00052820" w:rsidRDefault="00052820" w:rsidP="002760B8">
      <w:pPr>
        <w:spacing w:after="0" w:line="240" w:lineRule="auto"/>
        <w:jc w:val="both"/>
        <w:textAlignment w:val="baseline"/>
        <w:rPr>
          <w:rFonts w:ascii="Arial" w:eastAsia="Times New Roman" w:hAnsi="Arial" w:cs="Arial"/>
          <w:color w:val="333333"/>
          <w:lang w:eastAsia="en-GB"/>
        </w:rPr>
      </w:pPr>
    </w:p>
    <w:p w14:paraId="774BF7CA" w14:textId="77777777" w:rsidR="00203906" w:rsidRDefault="00052820" w:rsidP="00052820">
      <w:pPr>
        <w:spacing w:afterLines="160" w:after="384" w:line="240" w:lineRule="auto"/>
        <w:jc w:val="both"/>
        <w:rPr>
          <w:rFonts w:ascii="Arial" w:eastAsia="Times New Roman" w:hAnsi="Arial" w:cs="Arial"/>
          <w:color w:val="333333"/>
          <w:lang w:eastAsia="en-GB"/>
        </w:rPr>
      </w:pPr>
      <w:r w:rsidRPr="000414C6">
        <w:rPr>
          <w:rFonts w:ascii="Arial" w:eastAsia="Times New Roman" w:hAnsi="Arial" w:cs="Arial"/>
          <w:b/>
          <w:bCs/>
          <w:i/>
          <w:iCs/>
          <w:color w:val="333333"/>
          <w:lang w:eastAsia="en-GB"/>
        </w:rPr>
        <w:t>If your department would be interested in contributing to this valuable piece of work being carried out by Leeds Beckett University and University of Central Lancashire, we would like to hear from you!</w:t>
      </w:r>
      <w:r w:rsidRPr="00E14CD6">
        <w:rPr>
          <w:rFonts w:ascii="Arial" w:eastAsia="Times New Roman" w:hAnsi="Arial" w:cs="Arial"/>
          <w:color w:val="333333"/>
          <w:lang w:eastAsia="en-GB"/>
        </w:rPr>
        <w:t xml:space="preserve"> </w:t>
      </w:r>
    </w:p>
    <w:p w14:paraId="09C06B1C" w14:textId="78501CDA" w:rsidR="002C0D8C" w:rsidRDefault="00052820" w:rsidP="00203906">
      <w:pPr>
        <w:spacing w:afterLines="160" w:after="384" w:line="240" w:lineRule="auto"/>
        <w:jc w:val="both"/>
        <w:rPr>
          <w:rFonts w:ascii="Arial" w:eastAsia="Times New Roman" w:hAnsi="Arial" w:cs="Arial"/>
          <w:color w:val="333333"/>
          <w:lang w:eastAsia="en-GB"/>
        </w:rPr>
      </w:pPr>
      <w:r w:rsidRPr="00E14CD6">
        <w:rPr>
          <w:rFonts w:ascii="Arial" w:eastAsia="Times New Roman" w:hAnsi="Arial" w:cs="Arial"/>
          <w:color w:val="333333"/>
          <w:lang w:eastAsia="en-GB"/>
        </w:rPr>
        <w:t>To take part in this project we would require you to use the electronic</w:t>
      </w:r>
      <w:r>
        <w:rPr>
          <w:rFonts w:ascii="Arial" w:eastAsia="Times New Roman" w:hAnsi="Arial" w:cs="Arial"/>
          <w:color w:val="333333"/>
          <w:lang w:eastAsia="en-GB"/>
        </w:rPr>
        <w:t xml:space="preserve"> KDOT</w:t>
      </w:r>
      <w:r w:rsidRPr="00E14CD6">
        <w:rPr>
          <w:rFonts w:ascii="Arial" w:eastAsia="Times New Roman" w:hAnsi="Arial" w:cs="Arial"/>
          <w:color w:val="333333"/>
          <w:lang w:eastAsia="en-GB"/>
        </w:rPr>
        <w:t xml:space="preserve"> as part of your standard practice to collect data on any new renal referral seen within your department (inpatient and outpatients) over a period of 3 months. An additional 3 months would then be required to ensure you are able to complete the episode of care for any of your referrals collected in the initial stage. It should only take you about 5</w:t>
      </w:r>
      <w:r>
        <w:rPr>
          <w:rFonts w:ascii="Arial" w:eastAsia="Times New Roman" w:hAnsi="Arial" w:cs="Arial"/>
          <w:color w:val="333333"/>
          <w:lang w:eastAsia="en-GB"/>
        </w:rPr>
        <w:t xml:space="preserve"> </w:t>
      </w:r>
      <w:r w:rsidRPr="00E14CD6">
        <w:rPr>
          <w:rFonts w:ascii="Arial" w:eastAsia="Times New Roman" w:hAnsi="Arial" w:cs="Arial"/>
          <w:color w:val="333333"/>
          <w:lang w:eastAsia="en-GB"/>
        </w:rPr>
        <w:t xml:space="preserve">minutes to collect the information needed for each patient. </w:t>
      </w:r>
      <w:r w:rsidR="00203906" w:rsidRPr="00E14CD6">
        <w:rPr>
          <w:rFonts w:ascii="Arial" w:eastAsia="Times New Roman" w:hAnsi="Arial" w:cs="Arial"/>
          <w:color w:val="333333"/>
          <w:lang w:eastAsia="en-GB"/>
        </w:rPr>
        <w:t xml:space="preserve">We would also ask you to complete an electronic evaluation form to feedback about functionality of the tool within normal clinical practice. </w:t>
      </w:r>
    </w:p>
    <w:p w14:paraId="3F29B21A" w14:textId="752AE5D7" w:rsidR="00203906" w:rsidRPr="00E14CD6" w:rsidRDefault="00203906" w:rsidP="00203906">
      <w:pPr>
        <w:spacing w:afterLines="160" w:after="384" w:line="240" w:lineRule="auto"/>
        <w:jc w:val="both"/>
        <w:rPr>
          <w:rFonts w:ascii="Arial" w:eastAsia="Times New Roman" w:hAnsi="Arial" w:cs="Arial"/>
          <w:color w:val="333333"/>
          <w:lang w:eastAsia="en-GB"/>
        </w:rPr>
      </w:pPr>
      <w:r>
        <w:rPr>
          <w:rFonts w:ascii="Arial" w:eastAsia="Times New Roman" w:hAnsi="Arial" w:cs="Arial"/>
          <w:color w:val="333333"/>
          <w:lang w:eastAsia="en-GB"/>
        </w:rPr>
        <w:t>You will also be provided with full training and support by the researchers before you commence work on the project and throughout the project duration.</w:t>
      </w:r>
    </w:p>
    <w:p w14:paraId="3DA25A13" w14:textId="77777777" w:rsidR="00203906" w:rsidRPr="00E14CD6" w:rsidRDefault="00203906" w:rsidP="00203906">
      <w:pPr>
        <w:spacing w:afterLines="160" w:after="384" w:line="240" w:lineRule="auto"/>
        <w:jc w:val="both"/>
        <w:rPr>
          <w:rFonts w:ascii="Arial" w:eastAsia="Times New Roman" w:hAnsi="Arial" w:cs="Arial"/>
          <w:color w:val="333333"/>
          <w:lang w:eastAsia="en-GB"/>
        </w:rPr>
      </w:pPr>
      <w:r>
        <w:rPr>
          <w:rFonts w:ascii="Arial" w:eastAsia="Times New Roman" w:hAnsi="Arial" w:cs="Arial"/>
          <w:color w:val="333333"/>
          <w:lang w:eastAsia="en-GB"/>
        </w:rPr>
        <w:t xml:space="preserve">For you to participate in this project, we </w:t>
      </w:r>
      <w:r w:rsidRPr="00E14CD6">
        <w:rPr>
          <w:rFonts w:ascii="Arial" w:eastAsia="Times New Roman" w:hAnsi="Arial" w:cs="Arial"/>
          <w:color w:val="333333"/>
          <w:lang w:eastAsia="en-GB"/>
        </w:rPr>
        <w:t>would need to ensure that</w:t>
      </w:r>
      <w:r>
        <w:rPr>
          <w:rFonts w:ascii="Arial" w:eastAsia="Times New Roman" w:hAnsi="Arial" w:cs="Arial"/>
          <w:color w:val="333333"/>
          <w:lang w:eastAsia="en-GB"/>
        </w:rPr>
        <w:t xml:space="preserve"> your department’s capability to undertake this additional work is assessed and approved by your Trust. The project aims to start from January 2024. </w:t>
      </w:r>
    </w:p>
    <w:p w14:paraId="18666172" w14:textId="28F6E267" w:rsidR="00203906" w:rsidRPr="00E14CD6" w:rsidRDefault="00203906" w:rsidP="00203906">
      <w:pPr>
        <w:spacing w:afterLines="160" w:after="384" w:line="240" w:lineRule="auto"/>
        <w:jc w:val="both"/>
        <w:rPr>
          <w:rFonts w:ascii="Arial" w:eastAsia="Times New Roman" w:hAnsi="Arial" w:cs="Arial"/>
          <w:color w:val="333333"/>
          <w:lang w:eastAsia="en-GB"/>
        </w:rPr>
      </w:pPr>
      <w:r>
        <w:rPr>
          <w:rFonts w:ascii="Arial" w:eastAsia="Times New Roman" w:hAnsi="Arial" w:cs="Arial"/>
          <w:color w:val="333333"/>
          <w:lang w:eastAsia="en-GB"/>
        </w:rPr>
        <w:t xml:space="preserve">For </w:t>
      </w:r>
      <w:r w:rsidRPr="00E14CD6">
        <w:rPr>
          <w:rFonts w:ascii="Arial" w:eastAsia="Times New Roman" w:hAnsi="Arial" w:cs="Arial"/>
          <w:color w:val="333333"/>
          <w:lang w:eastAsia="en-GB"/>
        </w:rPr>
        <w:t xml:space="preserve">more </w:t>
      </w:r>
      <w:r>
        <w:rPr>
          <w:rFonts w:ascii="Arial" w:eastAsia="Times New Roman" w:hAnsi="Arial" w:cs="Arial"/>
          <w:color w:val="333333"/>
          <w:lang w:eastAsia="en-GB"/>
        </w:rPr>
        <w:t xml:space="preserve">information </w:t>
      </w:r>
      <w:r w:rsidRPr="00E14CD6">
        <w:rPr>
          <w:rFonts w:ascii="Arial" w:eastAsia="Times New Roman" w:hAnsi="Arial" w:cs="Arial"/>
          <w:color w:val="333333"/>
          <w:lang w:eastAsia="en-GB"/>
        </w:rPr>
        <w:t>about this exciting project</w:t>
      </w:r>
      <w:r>
        <w:rPr>
          <w:rFonts w:ascii="Arial" w:eastAsia="Times New Roman" w:hAnsi="Arial" w:cs="Arial"/>
          <w:color w:val="333333"/>
          <w:lang w:eastAsia="en-GB"/>
        </w:rPr>
        <w:t xml:space="preserve"> and to share expressions of interest </w:t>
      </w:r>
      <w:r w:rsidRPr="00E14CD6">
        <w:rPr>
          <w:rFonts w:ascii="Arial" w:eastAsia="Times New Roman" w:hAnsi="Arial" w:cs="Arial"/>
          <w:color w:val="333333"/>
          <w:lang w:eastAsia="en-GB"/>
        </w:rPr>
        <w:t xml:space="preserve">, please contact the project lead, Claire Gardiner, </w:t>
      </w:r>
      <w:hyperlink r:id="rId5" w:history="1">
        <w:r w:rsidRPr="005048C4">
          <w:rPr>
            <w:rStyle w:val="Hyperlink"/>
            <w:rFonts w:ascii="Arial" w:eastAsia="Times New Roman" w:hAnsi="Arial" w:cs="Arial"/>
            <w:lang w:eastAsia="en-GB"/>
          </w:rPr>
          <w:t>C.Gardiner@leedsbeckett.ac.uk</w:t>
        </w:r>
      </w:hyperlink>
      <w:r>
        <w:rPr>
          <w:rFonts w:ascii="Arial" w:eastAsia="Times New Roman" w:hAnsi="Arial" w:cs="Arial"/>
          <w:color w:val="333333"/>
          <w:lang w:eastAsia="en-GB"/>
        </w:rPr>
        <w:t xml:space="preserve"> </w:t>
      </w:r>
      <w:r w:rsidRPr="00E14CD6">
        <w:rPr>
          <w:rFonts w:ascii="Arial" w:eastAsia="Times New Roman" w:hAnsi="Arial" w:cs="Arial"/>
          <w:color w:val="333333"/>
          <w:lang w:eastAsia="en-GB"/>
        </w:rPr>
        <w:t xml:space="preserve">or Fiona Willingham, </w:t>
      </w:r>
      <w:hyperlink r:id="rId6" w:history="1">
        <w:r w:rsidRPr="005048C4">
          <w:rPr>
            <w:rStyle w:val="Hyperlink"/>
            <w:rFonts w:ascii="Arial" w:eastAsia="Times New Roman" w:hAnsi="Arial" w:cs="Arial"/>
            <w:lang w:eastAsia="en-GB"/>
          </w:rPr>
          <w:t>Fwillingham@uclan.ac.uk</w:t>
        </w:r>
      </w:hyperlink>
      <w:r>
        <w:rPr>
          <w:rStyle w:val="Hyperlink"/>
          <w:rFonts w:ascii="Arial" w:eastAsia="Times New Roman" w:hAnsi="Arial" w:cs="Arial"/>
          <w:lang w:eastAsia="en-GB"/>
        </w:rPr>
        <w:t xml:space="preserve"> </w:t>
      </w:r>
      <w:r>
        <w:rPr>
          <w:rFonts w:ascii="Arial" w:eastAsia="Times New Roman" w:hAnsi="Arial" w:cs="Arial"/>
          <w:color w:val="333333"/>
          <w:lang w:eastAsia="en-GB"/>
        </w:rPr>
        <w:t>by</w:t>
      </w:r>
      <w:r w:rsidR="002C0D8C">
        <w:rPr>
          <w:rFonts w:ascii="Arial" w:eastAsia="Times New Roman" w:hAnsi="Arial" w:cs="Arial"/>
          <w:color w:val="333333"/>
          <w:lang w:eastAsia="en-GB"/>
        </w:rPr>
        <w:t xml:space="preserve"> 1</w:t>
      </w:r>
      <w:r w:rsidR="00510537">
        <w:rPr>
          <w:rFonts w:ascii="Arial" w:eastAsia="Times New Roman" w:hAnsi="Arial" w:cs="Arial"/>
          <w:color w:val="333333"/>
          <w:lang w:eastAsia="en-GB"/>
        </w:rPr>
        <w:t>3</w:t>
      </w:r>
      <w:r w:rsidR="002C0D8C" w:rsidRPr="00510537">
        <w:rPr>
          <w:rFonts w:ascii="Arial" w:eastAsia="Times New Roman" w:hAnsi="Arial" w:cs="Arial"/>
          <w:color w:val="333333"/>
          <w:vertAlign w:val="superscript"/>
          <w:lang w:eastAsia="en-GB"/>
        </w:rPr>
        <w:t>th</w:t>
      </w:r>
      <w:r w:rsidR="002C0D8C">
        <w:rPr>
          <w:rFonts w:ascii="Arial" w:eastAsia="Times New Roman" w:hAnsi="Arial" w:cs="Arial"/>
          <w:color w:val="333333"/>
          <w:lang w:eastAsia="en-GB"/>
        </w:rPr>
        <w:t xml:space="preserve"> </w:t>
      </w:r>
      <w:r w:rsidR="00510537">
        <w:rPr>
          <w:rFonts w:ascii="Arial" w:eastAsia="Times New Roman" w:hAnsi="Arial" w:cs="Arial"/>
          <w:color w:val="333333"/>
          <w:lang w:eastAsia="en-GB"/>
        </w:rPr>
        <w:t>November</w:t>
      </w:r>
      <w:r>
        <w:rPr>
          <w:rFonts w:ascii="Arial" w:eastAsia="Times New Roman" w:hAnsi="Arial" w:cs="Arial"/>
          <w:color w:val="333333"/>
          <w:lang w:eastAsia="en-GB"/>
        </w:rPr>
        <w:t xml:space="preserve"> 2023</w:t>
      </w:r>
    </w:p>
    <w:p w14:paraId="62253185" w14:textId="77777777" w:rsidR="00052820" w:rsidRPr="00052820" w:rsidRDefault="00052820" w:rsidP="002760B8">
      <w:pPr>
        <w:spacing w:after="0" w:line="240" w:lineRule="auto"/>
        <w:jc w:val="both"/>
        <w:textAlignment w:val="baseline"/>
        <w:rPr>
          <w:rFonts w:ascii="Arial" w:eastAsia="Times New Roman" w:hAnsi="Arial" w:cs="Arial"/>
          <w:color w:val="333333"/>
          <w:lang w:eastAsia="en-GB"/>
        </w:rPr>
      </w:pPr>
    </w:p>
    <w:p w14:paraId="64ED48CB" w14:textId="77777777" w:rsidR="002760B8" w:rsidRPr="00510537" w:rsidRDefault="002760B8" w:rsidP="002760B8">
      <w:pPr>
        <w:spacing w:after="0" w:line="240" w:lineRule="auto"/>
        <w:textAlignment w:val="baseline"/>
        <w:rPr>
          <w:rFonts w:ascii="Arial" w:eastAsia="Times New Roman" w:hAnsi="Arial" w:cs="Arial"/>
          <w:color w:val="333333"/>
          <w:lang w:eastAsia="en-GB"/>
        </w:rPr>
      </w:pPr>
      <w:r w:rsidRPr="00510537">
        <w:rPr>
          <w:rFonts w:ascii="Arial" w:eastAsia="Times New Roman" w:hAnsi="Arial" w:cs="Arial"/>
          <w:color w:val="333333"/>
          <w:lang w:eastAsia="en-GB"/>
        </w:rPr>
        <w:t>.</w:t>
      </w:r>
    </w:p>
    <w:p w14:paraId="39B29951" w14:textId="65D1D11C" w:rsidR="00604DC3" w:rsidRDefault="002760B8" w:rsidP="00510537">
      <w:pPr>
        <w:spacing w:after="0" w:line="240" w:lineRule="auto"/>
        <w:jc w:val="both"/>
        <w:textAlignment w:val="baseline"/>
        <w:rPr>
          <w:rFonts w:ascii="Arial" w:eastAsia="Times New Roman" w:hAnsi="Arial" w:cs="Arial"/>
          <w:b/>
          <w:bCs/>
          <w:color w:val="333333"/>
          <w:lang w:eastAsia="en-GB"/>
        </w:rPr>
      </w:pPr>
      <w:r>
        <w:rPr>
          <w:rFonts w:ascii="Arial" w:eastAsia="Times New Roman" w:hAnsi="Arial" w:cs="Arial"/>
          <w:b/>
          <w:bCs/>
          <w:color w:val="333333"/>
          <w:lang w:eastAsia="en-GB"/>
        </w:rPr>
        <w:t xml:space="preserve"> </w:t>
      </w:r>
    </w:p>
    <w:p w14:paraId="51F371BC" w14:textId="77777777" w:rsidR="00E14CD6" w:rsidRPr="00E14CD6" w:rsidRDefault="00E14CD6" w:rsidP="00E14CD6">
      <w:pPr>
        <w:spacing w:after="0" w:line="240" w:lineRule="auto"/>
        <w:textAlignment w:val="baseline"/>
        <w:rPr>
          <w:rFonts w:ascii="Arial" w:eastAsia="Times New Roman" w:hAnsi="Arial" w:cs="Arial"/>
          <w:b/>
          <w:bCs/>
          <w:color w:val="333333"/>
          <w:lang w:eastAsia="en-GB"/>
        </w:rPr>
      </w:pPr>
    </w:p>
    <w:p w14:paraId="7FA24613" w14:textId="77777777" w:rsidR="00CD4AA6" w:rsidRPr="00E14CD6" w:rsidRDefault="00CD4AA6" w:rsidP="00E14CD6">
      <w:pPr>
        <w:spacing w:after="0" w:line="240" w:lineRule="auto"/>
        <w:jc w:val="both"/>
        <w:textAlignment w:val="baseline"/>
        <w:rPr>
          <w:rFonts w:ascii="Arial" w:eastAsia="Times New Roman" w:hAnsi="Arial" w:cs="Arial"/>
          <w:color w:val="333333"/>
          <w:lang w:eastAsia="en-GB"/>
        </w:rPr>
      </w:pPr>
    </w:p>
    <w:p w14:paraId="13EF0ECF" w14:textId="77777777" w:rsidR="00604DC3" w:rsidRPr="00604DC3" w:rsidRDefault="00604DC3" w:rsidP="00510537">
      <w:pPr>
        <w:rPr>
          <w:b/>
          <w:bCs/>
          <w:sz w:val="24"/>
          <w:szCs w:val="24"/>
          <w:u w:val="single"/>
        </w:rPr>
      </w:pPr>
    </w:p>
    <w:sectPr w:rsidR="00604DC3" w:rsidRPr="00604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C3"/>
    <w:rsid w:val="00004018"/>
    <w:rsid w:val="00030E0C"/>
    <w:rsid w:val="000414C6"/>
    <w:rsid w:val="0005264E"/>
    <w:rsid w:val="00052820"/>
    <w:rsid w:val="00064604"/>
    <w:rsid w:val="000677F5"/>
    <w:rsid w:val="0008135E"/>
    <w:rsid w:val="000A6F61"/>
    <w:rsid w:val="000E70C5"/>
    <w:rsid w:val="00105BF4"/>
    <w:rsid w:val="001171ED"/>
    <w:rsid w:val="00152FFC"/>
    <w:rsid w:val="00173B34"/>
    <w:rsid w:val="001B682B"/>
    <w:rsid w:val="001D3DD2"/>
    <w:rsid w:val="001D7857"/>
    <w:rsid w:val="001E333E"/>
    <w:rsid w:val="00203906"/>
    <w:rsid w:val="002476C5"/>
    <w:rsid w:val="002760B8"/>
    <w:rsid w:val="002774D0"/>
    <w:rsid w:val="00283116"/>
    <w:rsid w:val="002C0D8C"/>
    <w:rsid w:val="002D4D6A"/>
    <w:rsid w:val="002E1CD9"/>
    <w:rsid w:val="0038751D"/>
    <w:rsid w:val="003930EE"/>
    <w:rsid w:val="003B3686"/>
    <w:rsid w:val="004105F8"/>
    <w:rsid w:val="00434553"/>
    <w:rsid w:val="004D0252"/>
    <w:rsid w:val="004D56DF"/>
    <w:rsid w:val="00510537"/>
    <w:rsid w:val="00525AF7"/>
    <w:rsid w:val="00556F61"/>
    <w:rsid w:val="0056198F"/>
    <w:rsid w:val="0058473A"/>
    <w:rsid w:val="005C2D42"/>
    <w:rsid w:val="005F0E6E"/>
    <w:rsid w:val="00604DC3"/>
    <w:rsid w:val="00617F56"/>
    <w:rsid w:val="00623379"/>
    <w:rsid w:val="006339A2"/>
    <w:rsid w:val="006B4208"/>
    <w:rsid w:val="006F36E5"/>
    <w:rsid w:val="00722CF6"/>
    <w:rsid w:val="00730249"/>
    <w:rsid w:val="00832144"/>
    <w:rsid w:val="008643E5"/>
    <w:rsid w:val="008711F8"/>
    <w:rsid w:val="00880264"/>
    <w:rsid w:val="008863C7"/>
    <w:rsid w:val="00893A3B"/>
    <w:rsid w:val="00912AAB"/>
    <w:rsid w:val="00920FBA"/>
    <w:rsid w:val="00970998"/>
    <w:rsid w:val="009C6495"/>
    <w:rsid w:val="00A91620"/>
    <w:rsid w:val="00AB57E0"/>
    <w:rsid w:val="00B25DD1"/>
    <w:rsid w:val="00B54B55"/>
    <w:rsid w:val="00B61F4D"/>
    <w:rsid w:val="00B67F5A"/>
    <w:rsid w:val="00BA3D02"/>
    <w:rsid w:val="00BB04D5"/>
    <w:rsid w:val="00BD31B1"/>
    <w:rsid w:val="00C07B5B"/>
    <w:rsid w:val="00C131C1"/>
    <w:rsid w:val="00C256FB"/>
    <w:rsid w:val="00C35289"/>
    <w:rsid w:val="00C87695"/>
    <w:rsid w:val="00CD4AA6"/>
    <w:rsid w:val="00D57DDC"/>
    <w:rsid w:val="00D8320F"/>
    <w:rsid w:val="00D87A30"/>
    <w:rsid w:val="00DA50A6"/>
    <w:rsid w:val="00DA58FF"/>
    <w:rsid w:val="00DC70BD"/>
    <w:rsid w:val="00DD442D"/>
    <w:rsid w:val="00DE28B2"/>
    <w:rsid w:val="00DE4D32"/>
    <w:rsid w:val="00DF32E8"/>
    <w:rsid w:val="00DF62E3"/>
    <w:rsid w:val="00E14CD6"/>
    <w:rsid w:val="00E550A4"/>
    <w:rsid w:val="00E7475A"/>
    <w:rsid w:val="00F11720"/>
    <w:rsid w:val="00F40FBC"/>
    <w:rsid w:val="00F560F2"/>
    <w:rsid w:val="00F637CB"/>
    <w:rsid w:val="00F862A0"/>
    <w:rsid w:val="00FB2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6BAE"/>
  <w15:chartTrackingRefBased/>
  <w15:docId w15:val="{E6EAE11D-9144-469A-A82A-D6D70752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4AA6"/>
    <w:rPr>
      <w:sz w:val="16"/>
      <w:szCs w:val="16"/>
    </w:rPr>
  </w:style>
  <w:style w:type="paragraph" w:styleId="CommentText">
    <w:name w:val="annotation text"/>
    <w:basedOn w:val="Normal"/>
    <w:link w:val="CommentTextChar"/>
    <w:uiPriority w:val="99"/>
    <w:unhideWhenUsed/>
    <w:rsid w:val="00CD4AA6"/>
    <w:pPr>
      <w:spacing w:line="240" w:lineRule="auto"/>
    </w:pPr>
    <w:rPr>
      <w:sz w:val="20"/>
      <w:szCs w:val="20"/>
    </w:rPr>
  </w:style>
  <w:style w:type="character" w:customStyle="1" w:styleId="CommentTextChar">
    <w:name w:val="Comment Text Char"/>
    <w:basedOn w:val="DefaultParagraphFont"/>
    <w:link w:val="CommentText"/>
    <w:uiPriority w:val="99"/>
    <w:rsid w:val="00CD4AA6"/>
    <w:rPr>
      <w:sz w:val="20"/>
      <w:szCs w:val="20"/>
    </w:rPr>
  </w:style>
  <w:style w:type="character" w:styleId="Hyperlink">
    <w:name w:val="Hyperlink"/>
    <w:basedOn w:val="DefaultParagraphFont"/>
    <w:uiPriority w:val="99"/>
    <w:unhideWhenUsed/>
    <w:rsid w:val="00434553"/>
    <w:rPr>
      <w:color w:val="0563C1" w:themeColor="hyperlink"/>
      <w:u w:val="single"/>
    </w:rPr>
  </w:style>
  <w:style w:type="character" w:styleId="UnresolvedMention">
    <w:name w:val="Unresolved Mention"/>
    <w:basedOn w:val="DefaultParagraphFont"/>
    <w:uiPriority w:val="99"/>
    <w:semiHidden/>
    <w:unhideWhenUsed/>
    <w:rsid w:val="0043455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80264"/>
    <w:rPr>
      <w:b/>
      <w:bCs/>
    </w:rPr>
  </w:style>
  <w:style w:type="character" w:customStyle="1" w:styleId="CommentSubjectChar">
    <w:name w:val="Comment Subject Char"/>
    <w:basedOn w:val="CommentTextChar"/>
    <w:link w:val="CommentSubject"/>
    <w:uiPriority w:val="99"/>
    <w:semiHidden/>
    <w:rsid w:val="00880264"/>
    <w:rPr>
      <w:b/>
      <w:bCs/>
      <w:sz w:val="20"/>
      <w:szCs w:val="20"/>
    </w:rPr>
  </w:style>
  <w:style w:type="paragraph" w:styleId="Revision">
    <w:name w:val="Revision"/>
    <w:hidden/>
    <w:uiPriority w:val="99"/>
    <w:semiHidden/>
    <w:rsid w:val="004105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willingham@uclan.ac.uk" TargetMode="External"/><Relationship Id="rId5" Type="http://schemas.openxmlformats.org/officeDocument/2006/relationships/hyperlink" Target="mailto:C.Gardiner@leedsbeckett.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2D98-EA62-49DC-97AF-5CD4C72F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Willingham (School of Sport &amp; Health Sciences)</dc:creator>
  <cp:keywords/>
  <dc:description/>
  <cp:lastModifiedBy>Fiona Willingham (School of Health, Social Work and Sport)</cp:lastModifiedBy>
  <cp:revision>21</cp:revision>
  <dcterms:created xsi:type="dcterms:W3CDTF">2023-09-29T07:52:00Z</dcterms:created>
  <dcterms:modified xsi:type="dcterms:W3CDTF">2023-10-27T09:15:00Z</dcterms:modified>
</cp:coreProperties>
</file>