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1CA93" w14:textId="46510B42" w:rsidR="00A5294E" w:rsidRDefault="00A5294E" w:rsidP="002A0A34">
      <w:pPr>
        <w:autoSpaceDE w:val="0"/>
        <w:autoSpaceDN w:val="0"/>
        <w:adjustRightInd w:val="0"/>
        <w:spacing w:after="0"/>
        <w:jc w:val="center"/>
        <w:rPr>
          <w:b/>
          <w:sz w:val="28"/>
          <w:szCs w:val="28"/>
          <w:lang w:val="en-US"/>
        </w:rPr>
      </w:pPr>
      <w:r w:rsidRPr="00A5294E">
        <w:rPr>
          <w:b/>
          <w:sz w:val="28"/>
          <w:szCs w:val="28"/>
          <w:lang w:val="en-US"/>
        </w:rPr>
        <w:t xml:space="preserve">Board Director, </w:t>
      </w:r>
      <w:r w:rsidR="000D5CFC">
        <w:rPr>
          <w:b/>
          <w:sz w:val="28"/>
          <w:szCs w:val="28"/>
          <w:lang w:val="en-US"/>
        </w:rPr>
        <w:t xml:space="preserve">employed in </w:t>
      </w:r>
      <w:r w:rsidR="002A0A34">
        <w:rPr>
          <w:b/>
          <w:sz w:val="28"/>
          <w:szCs w:val="28"/>
          <w:lang w:val="en-US"/>
        </w:rPr>
        <w:t>Wales</w:t>
      </w:r>
    </w:p>
    <w:p w14:paraId="28B462D3" w14:textId="77777777" w:rsidR="002A0A34" w:rsidRPr="002A0A34" w:rsidRDefault="002A0A34" w:rsidP="002A0A34">
      <w:pPr>
        <w:spacing w:after="0"/>
        <w:jc w:val="center"/>
        <w:rPr>
          <w:b/>
          <w:sz w:val="28"/>
          <w:szCs w:val="28"/>
          <w:lang w:val="en-US"/>
        </w:rPr>
      </w:pPr>
      <w:proofErr w:type="spellStart"/>
      <w:r w:rsidRPr="002A0A34">
        <w:rPr>
          <w:b/>
          <w:sz w:val="28"/>
          <w:szCs w:val="28"/>
          <w:lang w:val="en-US"/>
        </w:rPr>
        <w:t>Cyfarwyddwr</w:t>
      </w:r>
      <w:proofErr w:type="spellEnd"/>
      <w:r w:rsidRPr="002A0A34">
        <w:rPr>
          <w:b/>
          <w:sz w:val="28"/>
          <w:szCs w:val="28"/>
          <w:lang w:val="en-US"/>
        </w:rPr>
        <w:t xml:space="preserve"> Bwrdd o </w:t>
      </w:r>
      <w:proofErr w:type="spellStart"/>
      <w:r w:rsidRPr="002A0A34">
        <w:rPr>
          <w:b/>
          <w:sz w:val="28"/>
          <w:szCs w:val="28"/>
          <w:lang w:val="en-US"/>
        </w:rPr>
        <w:t>Gymru</w:t>
      </w:r>
      <w:proofErr w:type="spellEnd"/>
    </w:p>
    <w:p w14:paraId="33432402" w14:textId="6C5B7BE4" w:rsidR="00A5294E" w:rsidRPr="00A5294E" w:rsidRDefault="00A5294E" w:rsidP="002A0A34">
      <w:pPr>
        <w:autoSpaceDE w:val="0"/>
        <w:autoSpaceDN w:val="0"/>
        <w:adjustRightInd w:val="0"/>
        <w:spacing w:after="0"/>
        <w:jc w:val="center"/>
        <w:rPr>
          <w:b/>
          <w:sz w:val="28"/>
          <w:szCs w:val="28"/>
          <w:lang w:val="en-US"/>
        </w:rPr>
      </w:pPr>
      <w:r w:rsidRPr="00A5294E">
        <w:rPr>
          <w:b/>
          <w:sz w:val="28"/>
          <w:szCs w:val="28"/>
          <w:lang w:val="en-US"/>
        </w:rPr>
        <w:t>Role Descr</w:t>
      </w:r>
      <w:r>
        <w:rPr>
          <w:b/>
          <w:sz w:val="28"/>
          <w:szCs w:val="28"/>
          <w:lang w:val="en-US"/>
        </w:rPr>
        <w:t>i</w:t>
      </w:r>
      <w:r w:rsidRPr="00A5294E">
        <w:rPr>
          <w:b/>
          <w:sz w:val="28"/>
          <w:szCs w:val="28"/>
          <w:lang w:val="en-US"/>
        </w:rPr>
        <w:t>ption</w:t>
      </w:r>
    </w:p>
    <w:p w14:paraId="70E91566" w14:textId="15656A95" w:rsidR="00A5294E" w:rsidRPr="00A5294E" w:rsidRDefault="00A5294E" w:rsidP="00A5294E">
      <w:pPr>
        <w:pStyle w:val="Heading2"/>
        <w:spacing w:before="220" w:after="220"/>
        <w:rPr>
          <w:rFonts w:ascii="Arial" w:hAnsi="Arial" w:cs="Arial"/>
          <w:b/>
          <w:bCs/>
          <w:sz w:val="24"/>
          <w:szCs w:val="24"/>
          <w:lang w:val="en-US"/>
        </w:rPr>
      </w:pPr>
      <w:r w:rsidRPr="00A5294E">
        <w:rPr>
          <w:rFonts w:ascii="Arial" w:hAnsi="Arial" w:cs="Arial"/>
          <w:b/>
          <w:bCs/>
          <w:sz w:val="24"/>
          <w:szCs w:val="24"/>
          <w:lang w:val="en-US"/>
        </w:rPr>
        <w:t>Period of appointment</w:t>
      </w:r>
    </w:p>
    <w:p w14:paraId="66EC3442" w14:textId="77A63900" w:rsidR="000D5CFC" w:rsidRDefault="000D5CFC" w:rsidP="002A0A34">
      <w:pPr>
        <w:autoSpaceDE w:val="0"/>
        <w:autoSpaceDN w:val="0"/>
        <w:adjustRightInd w:val="0"/>
        <w:spacing w:before="120" w:after="120"/>
        <w:rPr>
          <w:lang w:val="en-US"/>
        </w:rPr>
      </w:pPr>
      <w:r>
        <w:rPr>
          <w:lang w:val="en-US"/>
        </w:rPr>
        <w:t>Applications open until 24 June 2024 with interview held in July.</w:t>
      </w:r>
    </w:p>
    <w:p w14:paraId="4A376FAD" w14:textId="3DB86AF6" w:rsidR="000D5CFC" w:rsidRPr="004F62B1" w:rsidRDefault="002A0A34" w:rsidP="002A0A34">
      <w:pPr>
        <w:autoSpaceDE w:val="0"/>
        <w:autoSpaceDN w:val="0"/>
        <w:adjustRightInd w:val="0"/>
        <w:spacing w:before="120" w:after="120"/>
        <w:rPr>
          <w:lang w:val="en-US"/>
        </w:rPr>
      </w:pPr>
      <w:r w:rsidRPr="004F62B1">
        <w:rPr>
          <w:lang w:val="en-US"/>
        </w:rPr>
        <w:t xml:space="preserve">AGM October 2024 – AGM September/October 2027 </w:t>
      </w:r>
    </w:p>
    <w:p w14:paraId="0B225B47" w14:textId="77777777" w:rsidR="002A0A34" w:rsidRPr="004F62B1" w:rsidRDefault="002A0A34" w:rsidP="002A0A34">
      <w:pPr>
        <w:autoSpaceDE w:val="0"/>
        <w:autoSpaceDN w:val="0"/>
        <w:adjustRightInd w:val="0"/>
        <w:spacing w:before="120" w:after="120"/>
        <w:rPr>
          <w:lang w:val="en-US"/>
        </w:rPr>
      </w:pPr>
      <w:r w:rsidRPr="004F62B1">
        <w:rPr>
          <w:lang w:val="en-US"/>
        </w:rPr>
        <w:t>Opportunity for one further term of three years</w:t>
      </w:r>
    </w:p>
    <w:p w14:paraId="40147541" w14:textId="5F4A58C1" w:rsidR="002A0A34" w:rsidRPr="002A0A34" w:rsidRDefault="000D5CFC" w:rsidP="002A0A34">
      <w:pPr>
        <w:pStyle w:val="Heading2"/>
        <w:spacing w:before="220" w:after="220"/>
        <w:rPr>
          <w:rFonts w:ascii="Arial" w:hAnsi="Arial" w:cs="Arial"/>
          <w:b/>
          <w:bCs/>
          <w:sz w:val="24"/>
          <w:szCs w:val="24"/>
          <w:lang w:val="en-US"/>
        </w:rPr>
      </w:pPr>
      <w:r>
        <w:rPr>
          <w:rFonts w:ascii="Arial" w:hAnsi="Arial" w:cs="Arial"/>
          <w:b/>
          <w:bCs/>
          <w:sz w:val="24"/>
          <w:szCs w:val="24"/>
          <w:lang w:val="en-US"/>
        </w:rPr>
        <w:t>About the BDA</w:t>
      </w:r>
    </w:p>
    <w:p w14:paraId="6BE31CDF" w14:textId="77777777" w:rsidR="002A0A34" w:rsidRPr="004F62B1" w:rsidRDefault="002A0A34" w:rsidP="002A0A34">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02D78430" w14:textId="77777777" w:rsidR="002A0A34" w:rsidRDefault="002A0A34" w:rsidP="002A0A34">
      <w:pPr>
        <w:spacing w:before="120" w:after="120"/>
        <w:rPr>
          <w:shd w:val="clear" w:color="auto" w:fill="FFFFFF"/>
        </w:rPr>
      </w:pPr>
      <w:r w:rsidRPr="004F62B1">
        <w:t xml:space="preserve">In 2018 BDA updated its Governance Framework and moved from an elected Council model to an appointed Board. Due to the completion of the term for our current Wales-based Board Director we are now seeking </w:t>
      </w:r>
      <w:r w:rsidRPr="004F62B1">
        <w:rPr>
          <w:shd w:val="clear" w:color="auto" w:fill="FFFFFF"/>
        </w:rPr>
        <w:t>a BDA member based in Wales who has the governance knowledge and skills to undertake the duties of a BDA Board Director.</w:t>
      </w:r>
    </w:p>
    <w:p w14:paraId="711BFA3E" w14:textId="77777777" w:rsidR="000D5CFC" w:rsidRPr="002A0A34" w:rsidRDefault="000D5CFC" w:rsidP="000D5CFC">
      <w:pPr>
        <w:pStyle w:val="Heading2"/>
        <w:spacing w:before="220" w:after="220"/>
        <w:rPr>
          <w:rFonts w:ascii="Arial" w:hAnsi="Arial" w:cs="Arial"/>
          <w:b/>
          <w:bCs/>
          <w:sz w:val="24"/>
          <w:szCs w:val="24"/>
          <w:lang w:val="en-US"/>
        </w:rPr>
      </w:pPr>
      <w:r w:rsidRPr="002A0A34">
        <w:rPr>
          <w:rFonts w:ascii="Arial" w:hAnsi="Arial" w:cs="Arial"/>
          <w:b/>
          <w:bCs/>
          <w:sz w:val="24"/>
          <w:szCs w:val="24"/>
          <w:lang w:val="en-US"/>
        </w:rPr>
        <w:t>Role of the Director</w:t>
      </w:r>
    </w:p>
    <w:p w14:paraId="20F6CB94" w14:textId="77777777" w:rsidR="002A0A34" w:rsidRPr="004F62B1" w:rsidRDefault="002A0A34" w:rsidP="002A0A34">
      <w:pPr>
        <w:spacing w:before="120" w:after="120"/>
        <w:rPr>
          <w:shd w:val="clear" w:color="auto" w:fill="FFFFFF"/>
        </w:rPr>
      </w:pPr>
      <w:r w:rsidRPr="004F62B1">
        <w:rPr>
          <w:shd w:val="clear" w:color="auto" w:fill="FFFFFF"/>
        </w:rPr>
        <w:t xml:space="preserve">The BDA Board of Directors leads the profession and, more importantly, has strategic oversight of the company. There is a Selection Committee which interviews candidates and makes recommendations to the Board on Director appointments. </w:t>
      </w:r>
    </w:p>
    <w:p w14:paraId="36ECB1B4" w14:textId="77777777" w:rsidR="002A0A34" w:rsidRPr="004F62B1" w:rsidRDefault="002A0A34" w:rsidP="002A0A34">
      <w:pPr>
        <w:spacing w:before="120" w:after="120"/>
        <w:rPr>
          <w:shd w:val="clear" w:color="auto" w:fill="FFFFFF"/>
        </w:rPr>
      </w:pPr>
      <w:r w:rsidRPr="004F62B1">
        <w:rPr>
          <w:shd w:val="clear" w:color="auto" w:fill="FFFFFF"/>
        </w:rPr>
        <w:t>The Board consists of at least 12 Directors, including a Chair, a Treasurer and members from each of the four UK countries. The Chair must be a member of the association. Up to one third of the Board can be appointed from outside the profession.</w:t>
      </w:r>
    </w:p>
    <w:p w14:paraId="316A1511" w14:textId="77777777" w:rsidR="002A0A34" w:rsidRDefault="002A0A34" w:rsidP="002A0A34">
      <w:pPr>
        <w:spacing w:before="120" w:after="120"/>
        <w:rPr>
          <w:shd w:val="clear" w:color="auto" w:fill="FFFFFF"/>
        </w:rPr>
      </w:pPr>
      <w:r w:rsidRPr="004F62B1">
        <w:rPr>
          <w:shd w:val="clear" w:color="auto" w:fill="FFFFFF"/>
        </w:rPr>
        <w:t>All Directors must fulfil their obligations under the Companies Act and ensure the company meets its statutory and other obligations. The Directors will also lead the strategic direction for the company and the office of around 40 staff. Directors must not have been made ineligible for Director appointments at any time (e.g. have been struck off by Companies House).</w:t>
      </w:r>
    </w:p>
    <w:p w14:paraId="5DCDEF42" w14:textId="6976D0F6" w:rsidR="000D5CFC" w:rsidRPr="000D5CFC" w:rsidRDefault="000D5CFC" w:rsidP="000D5CFC">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Vacancy Outline</w:t>
      </w:r>
    </w:p>
    <w:p w14:paraId="22D4392D" w14:textId="515624C8" w:rsidR="000D5CFC" w:rsidRDefault="002A0A34" w:rsidP="002A0A34">
      <w:pPr>
        <w:spacing w:before="120" w:after="120"/>
        <w:rPr>
          <w:shd w:val="clear" w:color="auto" w:fill="FFFFFF"/>
        </w:rPr>
      </w:pPr>
      <w:r w:rsidRPr="004F62B1">
        <w:rPr>
          <w:shd w:val="clear" w:color="auto" w:fill="FFFFFF"/>
        </w:rPr>
        <w:t>A vacancy is upcoming for a Board Director who is a BDA Member</w:t>
      </w:r>
      <w:r w:rsidR="000D5CFC">
        <w:rPr>
          <w:shd w:val="clear" w:color="auto" w:fill="FFFFFF"/>
        </w:rPr>
        <w:t xml:space="preserve"> whose </w:t>
      </w:r>
      <w:r w:rsidR="00F1281D">
        <w:t xml:space="preserve">employer/freelance business is based </w:t>
      </w:r>
      <w:r w:rsidR="000D5CFC">
        <w:rPr>
          <w:shd w:val="clear" w:color="auto" w:fill="FFFFFF"/>
        </w:rPr>
        <w:t>in Wales.</w:t>
      </w:r>
      <w:r w:rsidRPr="004F62B1">
        <w:rPr>
          <w:shd w:val="clear" w:color="auto" w:fill="FFFFFF"/>
        </w:rPr>
        <w:t xml:space="preserve"> </w:t>
      </w:r>
    </w:p>
    <w:p w14:paraId="4DB6FC60" w14:textId="3360C78D" w:rsidR="002A0A34" w:rsidRPr="004F62B1" w:rsidRDefault="002A0A34" w:rsidP="002A0A34">
      <w:pPr>
        <w:spacing w:before="120" w:after="120"/>
      </w:pPr>
      <w:r w:rsidRPr="004F62B1">
        <w:t xml:space="preserve">We welcome applications from full BDA members who work in Wales with appropriate skills and competencies and experience of working at a strategic level. We are particularly looking for someone who can demonstrate a good working knowledge of the policy environment, preferably with experience of the NHS, health provision, or education. </w:t>
      </w:r>
    </w:p>
    <w:p w14:paraId="7FFCC87C" w14:textId="77777777" w:rsidR="002A0A34" w:rsidRPr="004F62B1" w:rsidRDefault="002A0A34" w:rsidP="002A0A34">
      <w:pPr>
        <w:spacing w:before="120" w:after="120"/>
      </w:pPr>
      <w:r w:rsidRPr="004F62B1">
        <w:t>Alongside strong governance skills, we are keen to strengthen the Board’s expertise in the following desirable areas:</w:t>
      </w:r>
    </w:p>
    <w:p w14:paraId="1FA4468B"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Equality, Diversity and Inclusion</w:t>
      </w:r>
    </w:p>
    <w:p w14:paraId="7C3301F5"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Major project experience</w:t>
      </w:r>
    </w:p>
    <w:p w14:paraId="4BDF0E70"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Change Management</w:t>
      </w:r>
    </w:p>
    <w:p w14:paraId="4739B109"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Investment strategies</w:t>
      </w:r>
    </w:p>
    <w:p w14:paraId="0B4971A7"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Business development strategies</w:t>
      </w:r>
    </w:p>
    <w:p w14:paraId="1B99BCCE" w14:textId="77777777" w:rsidR="002A0A34" w:rsidRPr="002A0A34" w:rsidRDefault="002A0A34" w:rsidP="002A0A34">
      <w:pPr>
        <w:numPr>
          <w:ilvl w:val="0"/>
          <w:numId w:val="3"/>
        </w:numPr>
        <w:autoSpaceDE w:val="0"/>
        <w:autoSpaceDN w:val="0"/>
        <w:adjustRightInd w:val="0"/>
        <w:spacing w:before="80" w:after="80" w:line="240" w:lineRule="auto"/>
        <w:ind w:hanging="578"/>
        <w:rPr>
          <w:lang w:val="en-US"/>
        </w:rPr>
      </w:pPr>
      <w:r w:rsidRPr="002A0A34">
        <w:rPr>
          <w:lang w:val="en-US"/>
        </w:rPr>
        <w:t>Communications and Marketing</w:t>
      </w:r>
    </w:p>
    <w:p w14:paraId="35290923" w14:textId="77777777" w:rsidR="000D5CFC" w:rsidRDefault="000D5CFC">
      <w:pPr>
        <w:spacing w:line="278" w:lineRule="auto"/>
        <w:rPr>
          <w:rFonts w:eastAsiaTheme="majorEastAsia"/>
          <w:b/>
          <w:bCs/>
          <w:color w:val="0F4761" w:themeColor="accent1" w:themeShade="BF"/>
          <w:sz w:val="24"/>
          <w:szCs w:val="24"/>
          <w:lang w:val="en-US"/>
        </w:rPr>
      </w:pPr>
      <w:r>
        <w:rPr>
          <w:b/>
          <w:bCs/>
          <w:sz w:val="24"/>
          <w:szCs w:val="24"/>
          <w:lang w:val="en-US"/>
        </w:rPr>
        <w:br w:type="page"/>
      </w:r>
    </w:p>
    <w:p w14:paraId="653E2503" w14:textId="269B76CB" w:rsidR="002A0A34" w:rsidRPr="002A0A34" w:rsidRDefault="002A0A34" w:rsidP="002A0A34">
      <w:pPr>
        <w:pStyle w:val="Heading2"/>
        <w:spacing w:before="220" w:after="220"/>
        <w:rPr>
          <w:rFonts w:ascii="Arial" w:hAnsi="Arial" w:cs="Arial"/>
          <w:b/>
          <w:bCs/>
          <w:sz w:val="24"/>
          <w:szCs w:val="24"/>
          <w:lang w:val="en-US"/>
        </w:rPr>
      </w:pPr>
      <w:r w:rsidRPr="002A0A34">
        <w:rPr>
          <w:rFonts w:ascii="Arial" w:hAnsi="Arial" w:cs="Arial"/>
          <w:b/>
          <w:bCs/>
          <w:sz w:val="24"/>
          <w:szCs w:val="24"/>
          <w:lang w:val="en-US"/>
        </w:rPr>
        <w:lastRenderedPageBreak/>
        <w:t>Role Description</w:t>
      </w:r>
    </w:p>
    <w:p w14:paraId="1C1ECB6B" w14:textId="77777777" w:rsidR="002A0A34" w:rsidRPr="004F62B1" w:rsidRDefault="002A0A34" w:rsidP="002A0A34">
      <w:pPr>
        <w:autoSpaceDE w:val="0"/>
        <w:autoSpaceDN w:val="0"/>
        <w:adjustRightInd w:val="0"/>
        <w:spacing w:before="120" w:after="120"/>
        <w:rPr>
          <w:lang w:val="en-US"/>
        </w:rPr>
      </w:pPr>
      <w:r w:rsidRPr="004F62B1">
        <w:rPr>
          <w:lang w:val="en-US"/>
        </w:rPr>
        <w:t>The key responsibilities of the Board Director Based in Wales are to:</w:t>
      </w:r>
    </w:p>
    <w:p w14:paraId="646E8DDA"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Act as a Director of the company and, in accordance with Company Law</w:t>
      </w:r>
    </w:p>
    <w:p w14:paraId="0044D711"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Act in the best interests of the company and avoids any conflicts of interest</w:t>
      </w:r>
    </w:p>
    <w:p w14:paraId="6BFB45BF" w14:textId="77777777" w:rsidR="002A0A34"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Attend and contribute to Board meetings and any Board discussions and decisions that are necessary outside of the meeting cycle</w:t>
      </w:r>
    </w:p>
    <w:p w14:paraId="21AF8E6D"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Pr>
          <w:lang w:val="en-US"/>
        </w:rPr>
        <w:t xml:space="preserve">Represent the views of BDA’s </w:t>
      </w:r>
      <w:r w:rsidRPr="00C71D0A">
        <w:t>Wales</w:t>
      </w:r>
      <w:r>
        <w:rPr>
          <w:u w:val="words"/>
        </w:rPr>
        <w:t xml:space="preserve"> </w:t>
      </w:r>
      <w:r>
        <w:t>based members</w:t>
      </w:r>
    </w:p>
    <w:p w14:paraId="66F7ABF6"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Support the leadership team with the identification and management of organisational risk</w:t>
      </w:r>
    </w:p>
    <w:p w14:paraId="468CD754"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Provide strategic direction and makes policy and strategic decisions. in the best interests of the company and profession</w:t>
      </w:r>
    </w:p>
    <w:p w14:paraId="242D9EFD"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 xml:space="preserve">Be responsible for the link between Board of Directors and relevant sub-Boards and Committees, particularly as liaison between the Board and Bwrdd Cymru (BDA Wales Country Board) </w:t>
      </w:r>
    </w:p>
    <w:p w14:paraId="053911DA"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Represent the Board to members and externally at meetings or events</w:t>
      </w:r>
    </w:p>
    <w:p w14:paraId="796E85AC" w14:textId="77777777" w:rsidR="002A0A34" w:rsidRPr="004F62B1" w:rsidRDefault="002A0A34" w:rsidP="002A0A34">
      <w:pPr>
        <w:numPr>
          <w:ilvl w:val="0"/>
          <w:numId w:val="3"/>
        </w:numPr>
        <w:autoSpaceDE w:val="0"/>
        <w:autoSpaceDN w:val="0"/>
        <w:adjustRightInd w:val="0"/>
        <w:spacing w:before="80" w:after="80" w:line="240" w:lineRule="auto"/>
        <w:ind w:hanging="578"/>
        <w:rPr>
          <w:lang w:val="en-US"/>
        </w:rPr>
      </w:pPr>
      <w:r w:rsidRPr="004F62B1">
        <w:rPr>
          <w:lang w:val="en-US"/>
        </w:rPr>
        <w:t>Undertake and lead a specific portfolio of activity at the request of the Board, such as.</w:t>
      </w:r>
    </w:p>
    <w:p w14:paraId="66111BD1" w14:textId="77777777" w:rsidR="002A0A34" w:rsidRPr="002A0A34" w:rsidRDefault="002A0A34" w:rsidP="002A0A34">
      <w:pPr>
        <w:autoSpaceDE w:val="0"/>
        <w:autoSpaceDN w:val="0"/>
        <w:adjustRightInd w:val="0"/>
        <w:spacing w:before="220" w:after="220"/>
        <w:rPr>
          <w:b/>
          <w:bCs/>
          <w:lang w:val="en-US"/>
        </w:rPr>
      </w:pPr>
      <w:r w:rsidRPr="002A0A34">
        <w:rPr>
          <w:b/>
          <w:bCs/>
          <w:lang w:val="en-US"/>
        </w:rPr>
        <w:t>The Director is also expected to:</w:t>
      </w:r>
    </w:p>
    <w:p w14:paraId="3965057B"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Be jointly responsible for the promotion of the BDA, exercising their independent skills and judgment to support fellow Directors</w:t>
      </w:r>
    </w:p>
    <w:p w14:paraId="73901061"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Provide leadership to the company and support the work of the staff, office and members</w:t>
      </w:r>
    </w:p>
    <w:p w14:paraId="78D14B20"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Provide leadership to the profession, ensuring that the BDA supports and develops a growing and innovative healthcare profession</w:t>
      </w:r>
    </w:p>
    <w:p w14:paraId="103C0E6D"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 xml:space="preserve">Promote a positive corporate environment for the Directors and staff and ensure their own </w:t>
      </w:r>
      <w:proofErr w:type="spellStart"/>
      <w:r w:rsidRPr="004F62B1">
        <w:rPr>
          <w:lang w:val="en-US"/>
        </w:rPr>
        <w:t>behaviour</w:t>
      </w:r>
      <w:proofErr w:type="spellEnd"/>
      <w:r w:rsidRPr="004F62B1">
        <w:rPr>
          <w:lang w:val="en-US"/>
        </w:rPr>
        <w:t xml:space="preserve"> reflects this</w:t>
      </w:r>
    </w:p>
    <w:p w14:paraId="6B02328D"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Support and mentor less experienced Directors</w:t>
      </w:r>
    </w:p>
    <w:p w14:paraId="4E5A4BF3"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Assist with succession planning and the identification of new Directors</w:t>
      </w:r>
    </w:p>
    <w:p w14:paraId="79208583"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Contribute to the wider business of the company</w:t>
      </w:r>
    </w:p>
    <w:p w14:paraId="6FAEE36E" w14:textId="77777777" w:rsidR="002A0A34" w:rsidRPr="004F62B1" w:rsidRDefault="002A0A34" w:rsidP="002A0A34">
      <w:pPr>
        <w:numPr>
          <w:ilvl w:val="0"/>
          <w:numId w:val="3"/>
        </w:numPr>
        <w:autoSpaceDE w:val="0"/>
        <w:autoSpaceDN w:val="0"/>
        <w:adjustRightInd w:val="0"/>
        <w:spacing w:before="80" w:after="80" w:line="240" w:lineRule="auto"/>
        <w:ind w:left="714" w:hanging="572"/>
        <w:rPr>
          <w:lang w:val="en-US"/>
        </w:rPr>
      </w:pPr>
      <w:r w:rsidRPr="004F62B1">
        <w:rPr>
          <w:lang w:val="en-US"/>
        </w:rPr>
        <w:t>Visits the BDA office as necessary, attend the AGM, national events and Annual Conference. The post holder may be asked to represent the Chairman in their absence</w:t>
      </w:r>
    </w:p>
    <w:p w14:paraId="7D89017D" w14:textId="77777777" w:rsidR="002A0A34" w:rsidRDefault="002A0A34" w:rsidP="002A0A34">
      <w:pPr>
        <w:pStyle w:val="Heading2"/>
        <w:spacing w:before="220" w:after="220"/>
        <w:rPr>
          <w:rFonts w:ascii="Arial" w:hAnsi="Arial" w:cs="Arial"/>
          <w:b/>
          <w:bCs/>
          <w:sz w:val="24"/>
          <w:szCs w:val="24"/>
          <w:lang w:val="en-US"/>
        </w:rPr>
      </w:pPr>
      <w:r w:rsidRPr="002A0A34">
        <w:rPr>
          <w:rFonts w:ascii="Arial" w:hAnsi="Arial" w:cs="Arial"/>
          <w:b/>
          <w:bCs/>
          <w:sz w:val="24"/>
          <w:szCs w:val="24"/>
          <w:lang w:val="en-US"/>
        </w:rPr>
        <w:t>Skills and competencies required</w:t>
      </w:r>
    </w:p>
    <w:tbl>
      <w:tblPr>
        <w:tblStyle w:val="TableGrid"/>
        <w:tblW w:w="10343" w:type="dxa"/>
        <w:tblLook w:val="04A0" w:firstRow="1" w:lastRow="0" w:firstColumn="1" w:lastColumn="0" w:noHBand="0" w:noVBand="1"/>
      </w:tblPr>
      <w:tblGrid>
        <w:gridCol w:w="7650"/>
        <w:gridCol w:w="1417"/>
        <w:gridCol w:w="1276"/>
      </w:tblGrid>
      <w:tr w:rsidR="000D5CFC" w14:paraId="0B05DAA8" w14:textId="77777777" w:rsidTr="000D5CFC">
        <w:tc>
          <w:tcPr>
            <w:tcW w:w="7650" w:type="dxa"/>
          </w:tcPr>
          <w:p w14:paraId="7E46643F" w14:textId="77777777" w:rsidR="000D5CFC" w:rsidRDefault="000D5CFC" w:rsidP="000D5CFC">
            <w:pPr>
              <w:spacing w:before="40" w:after="40"/>
              <w:rPr>
                <w:lang w:val="en-US"/>
              </w:rPr>
            </w:pPr>
          </w:p>
        </w:tc>
        <w:tc>
          <w:tcPr>
            <w:tcW w:w="1417" w:type="dxa"/>
          </w:tcPr>
          <w:p w14:paraId="6D80C097" w14:textId="5E99471F" w:rsidR="000D5CFC" w:rsidRDefault="000D5CFC" w:rsidP="000D5CFC">
            <w:pPr>
              <w:spacing w:before="40" w:after="40"/>
              <w:rPr>
                <w:lang w:val="en-US"/>
              </w:rPr>
            </w:pPr>
            <w:r w:rsidRPr="004F62B1">
              <w:rPr>
                <w:b/>
                <w:bCs/>
                <w:color w:val="1F1F1F"/>
                <w:bdr w:val="none" w:sz="0" w:space="0" w:color="auto" w:frame="1"/>
                <w:lang w:eastAsia="en-GB"/>
              </w:rPr>
              <w:t>Essential</w:t>
            </w:r>
          </w:p>
        </w:tc>
        <w:tc>
          <w:tcPr>
            <w:tcW w:w="1276" w:type="dxa"/>
          </w:tcPr>
          <w:p w14:paraId="7F695CDC" w14:textId="394A5FAE" w:rsidR="000D5CFC" w:rsidRDefault="000D5CFC" w:rsidP="000D5CFC">
            <w:pPr>
              <w:spacing w:before="40" w:after="40"/>
              <w:rPr>
                <w:lang w:val="en-US"/>
              </w:rPr>
            </w:pPr>
            <w:r w:rsidRPr="004F62B1">
              <w:rPr>
                <w:b/>
                <w:bCs/>
                <w:color w:val="1F1F1F"/>
                <w:bdr w:val="none" w:sz="0" w:space="0" w:color="auto" w:frame="1"/>
                <w:lang w:eastAsia="en-GB"/>
              </w:rPr>
              <w:t>Desirable </w:t>
            </w:r>
          </w:p>
        </w:tc>
      </w:tr>
      <w:tr w:rsidR="000D5CFC" w14:paraId="2B1FD7A9" w14:textId="77777777" w:rsidTr="000D5CFC">
        <w:tc>
          <w:tcPr>
            <w:tcW w:w="7650" w:type="dxa"/>
          </w:tcPr>
          <w:p w14:paraId="42068AB8" w14:textId="754573DE" w:rsidR="000D5CFC" w:rsidRDefault="000D5CFC" w:rsidP="000D5CFC">
            <w:pPr>
              <w:spacing w:before="40" w:after="40"/>
              <w:rPr>
                <w:lang w:val="en-US"/>
              </w:rPr>
            </w:pPr>
            <w:r w:rsidRPr="004F62B1">
              <w:rPr>
                <w:color w:val="1F1F1F"/>
                <w:lang w:eastAsia="en-GB"/>
              </w:rPr>
              <w:t>BDA Full Member</w:t>
            </w:r>
          </w:p>
        </w:tc>
        <w:tc>
          <w:tcPr>
            <w:tcW w:w="1417" w:type="dxa"/>
          </w:tcPr>
          <w:p w14:paraId="1004974E" w14:textId="047B0DCE" w:rsidR="000D5CFC" w:rsidRDefault="000D5CFC" w:rsidP="000D5CFC">
            <w:pPr>
              <w:spacing w:before="40" w:after="40"/>
              <w:rPr>
                <w:lang w:val="en-US"/>
              </w:rPr>
            </w:pPr>
            <w:r w:rsidRPr="004F62B1">
              <w:rPr>
                <w:bCs/>
                <w:color w:val="1F1F1F"/>
                <w:bdr w:val="none" w:sz="0" w:space="0" w:color="auto" w:frame="1"/>
                <w:lang w:eastAsia="en-GB"/>
              </w:rPr>
              <w:t>X</w:t>
            </w:r>
          </w:p>
        </w:tc>
        <w:tc>
          <w:tcPr>
            <w:tcW w:w="1276" w:type="dxa"/>
          </w:tcPr>
          <w:p w14:paraId="1B2D3260" w14:textId="77777777" w:rsidR="000D5CFC" w:rsidRDefault="000D5CFC" w:rsidP="000D5CFC">
            <w:pPr>
              <w:spacing w:before="40" w:after="40"/>
              <w:rPr>
                <w:lang w:val="en-US"/>
              </w:rPr>
            </w:pPr>
          </w:p>
        </w:tc>
      </w:tr>
      <w:tr w:rsidR="000D5CFC" w14:paraId="1BD84C09" w14:textId="77777777" w:rsidTr="000D5CFC">
        <w:tc>
          <w:tcPr>
            <w:tcW w:w="7650" w:type="dxa"/>
          </w:tcPr>
          <w:p w14:paraId="7F41C455" w14:textId="7FCD3893" w:rsidR="000D5CFC" w:rsidRDefault="000D5CFC" w:rsidP="000D5CFC">
            <w:pPr>
              <w:spacing w:before="40" w:after="40"/>
              <w:rPr>
                <w:lang w:val="en-US"/>
              </w:rPr>
            </w:pPr>
            <w:r w:rsidRPr="004F62B1">
              <w:rPr>
                <w:color w:val="1F1F1F"/>
                <w:lang w:eastAsia="en-GB"/>
              </w:rPr>
              <w:t>Work in Wales</w:t>
            </w:r>
          </w:p>
        </w:tc>
        <w:tc>
          <w:tcPr>
            <w:tcW w:w="1417" w:type="dxa"/>
          </w:tcPr>
          <w:p w14:paraId="1915F402" w14:textId="7F006E10" w:rsidR="000D5CFC" w:rsidRDefault="000D5CFC" w:rsidP="000D5CFC">
            <w:pPr>
              <w:spacing w:before="40" w:after="40"/>
              <w:rPr>
                <w:lang w:val="en-US"/>
              </w:rPr>
            </w:pPr>
            <w:r w:rsidRPr="004F62B1">
              <w:rPr>
                <w:bCs/>
                <w:color w:val="1F1F1F"/>
                <w:bdr w:val="none" w:sz="0" w:space="0" w:color="auto" w:frame="1"/>
                <w:lang w:eastAsia="en-GB"/>
              </w:rPr>
              <w:t>X</w:t>
            </w:r>
          </w:p>
        </w:tc>
        <w:tc>
          <w:tcPr>
            <w:tcW w:w="1276" w:type="dxa"/>
          </w:tcPr>
          <w:p w14:paraId="7A3E9F67" w14:textId="77777777" w:rsidR="000D5CFC" w:rsidRDefault="000D5CFC" w:rsidP="000D5CFC">
            <w:pPr>
              <w:spacing w:before="40" w:after="40"/>
              <w:rPr>
                <w:lang w:val="en-US"/>
              </w:rPr>
            </w:pPr>
          </w:p>
        </w:tc>
      </w:tr>
      <w:tr w:rsidR="000D5CFC" w14:paraId="0BFD35B6" w14:textId="77777777" w:rsidTr="000D5CFC">
        <w:tc>
          <w:tcPr>
            <w:tcW w:w="7650" w:type="dxa"/>
          </w:tcPr>
          <w:p w14:paraId="056F64DA" w14:textId="4E8B5605" w:rsidR="000D5CFC" w:rsidRDefault="000D5CFC" w:rsidP="000D5CFC">
            <w:pPr>
              <w:spacing w:before="40" w:after="40"/>
              <w:rPr>
                <w:lang w:val="en-US"/>
              </w:rPr>
            </w:pPr>
            <w:r w:rsidRPr="004F62B1">
              <w:rPr>
                <w:color w:val="1F1F1F"/>
                <w:lang w:eastAsia="en-GB"/>
              </w:rPr>
              <w:t>Experience as a company director or equivalent</w:t>
            </w:r>
          </w:p>
        </w:tc>
        <w:tc>
          <w:tcPr>
            <w:tcW w:w="1417" w:type="dxa"/>
          </w:tcPr>
          <w:p w14:paraId="1D7CC362" w14:textId="77777777" w:rsidR="000D5CFC" w:rsidRDefault="000D5CFC" w:rsidP="000D5CFC">
            <w:pPr>
              <w:spacing w:before="40" w:after="40"/>
              <w:rPr>
                <w:lang w:val="en-US"/>
              </w:rPr>
            </w:pPr>
          </w:p>
        </w:tc>
        <w:tc>
          <w:tcPr>
            <w:tcW w:w="1276" w:type="dxa"/>
          </w:tcPr>
          <w:p w14:paraId="56604551" w14:textId="526FE18C" w:rsidR="000D5CFC" w:rsidRDefault="000D5CFC" w:rsidP="000D5CFC">
            <w:pPr>
              <w:spacing w:before="40" w:after="40"/>
              <w:rPr>
                <w:lang w:val="en-US"/>
              </w:rPr>
            </w:pPr>
            <w:r w:rsidRPr="004F62B1">
              <w:rPr>
                <w:color w:val="1F1F1F"/>
                <w:lang w:eastAsia="en-GB"/>
              </w:rPr>
              <w:t>X</w:t>
            </w:r>
          </w:p>
        </w:tc>
      </w:tr>
      <w:tr w:rsidR="000D5CFC" w14:paraId="35C3B751" w14:textId="77777777" w:rsidTr="000D5CFC">
        <w:tc>
          <w:tcPr>
            <w:tcW w:w="7650" w:type="dxa"/>
          </w:tcPr>
          <w:p w14:paraId="0870F62E" w14:textId="292C88A2" w:rsidR="000D5CFC" w:rsidRDefault="000D5CFC" w:rsidP="000D5CFC">
            <w:pPr>
              <w:spacing w:before="40" w:after="40"/>
              <w:rPr>
                <w:lang w:val="en-US"/>
              </w:rPr>
            </w:pPr>
            <w:r w:rsidRPr="004F62B1">
              <w:rPr>
                <w:color w:val="1F1F1F"/>
                <w:lang w:eastAsia="en-GB"/>
              </w:rPr>
              <w:t xml:space="preserve">Understanding of Company Law and the role of a </w:t>
            </w:r>
            <w:proofErr w:type="gramStart"/>
            <w:r w:rsidRPr="004F62B1">
              <w:rPr>
                <w:color w:val="1F1F1F"/>
                <w:lang w:eastAsia="en-GB"/>
              </w:rPr>
              <w:t>Director</w:t>
            </w:r>
            <w:proofErr w:type="gramEnd"/>
          </w:p>
        </w:tc>
        <w:tc>
          <w:tcPr>
            <w:tcW w:w="1417" w:type="dxa"/>
          </w:tcPr>
          <w:p w14:paraId="70A0FC67" w14:textId="2C828159" w:rsidR="000D5CFC" w:rsidRDefault="000D5CFC" w:rsidP="000D5CFC">
            <w:pPr>
              <w:spacing w:before="40" w:after="40"/>
              <w:rPr>
                <w:lang w:val="en-US"/>
              </w:rPr>
            </w:pPr>
            <w:r w:rsidRPr="004F62B1">
              <w:rPr>
                <w:color w:val="1F1F1F"/>
                <w:lang w:eastAsia="en-GB"/>
              </w:rPr>
              <w:t>X</w:t>
            </w:r>
          </w:p>
        </w:tc>
        <w:tc>
          <w:tcPr>
            <w:tcW w:w="1276" w:type="dxa"/>
          </w:tcPr>
          <w:p w14:paraId="6AFFF65F" w14:textId="77777777" w:rsidR="000D5CFC" w:rsidRDefault="000D5CFC" w:rsidP="000D5CFC">
            <w:pPr>
              <w:spacing w:before="40" w:after="40"/>
              <w:rPr>
                <w:lang w:val="en-US"/>
              </w:rPr>
            </w:pPr>
          </w:p>
        </w:tc>
      </w:tr>
      <w:tr w:rsidR="000D5CFC" w14:paraId="54BC451D" w14:textId="77777777" w:rsidTr="000D5CFC">
        <w:tc>
          <w:tcPr>
            <w:tcW w:w="7650" w:type="dxa"/>
          </w:tcPr>
          <w:p w14:paraId="04F86B51" w14:textId="25A90CA6" w:rsidR="000D5CFC" w:rsidRDefault="000D5CFC" w:rsidP="000D5CFC">
            <w:pPr>
              <w:spacing w:before="40" w:after="40"/>
              <w:rPr>
                <w:lang w:val="en-US"/>
              </w:rPr>
            </w:pPr>
            <w:r w:rsidRPr="004F62B1">
              <w:rPr>
                <w:color w:val="1F1F1F"/>
                <w:lang w:eastAsia="en-GB"/>
              </w:rPr>
              <w:t>Experience of working within a committee environment and the need to work collaboratively</w:t>
            </w:r>
          </w:p>
        </w:tc>
        <w:tc>
          <w:tcPr>
            <w:tcW w:w="1417" w:type="dxa"/>
          </w:tcPr>
          <w:p w14:paraId="4939B959" w14:textId="6157038F" w:rsidR="000D5CFC" w:rsidRDefault="000D5CFC" w:rsidP="000D5CFC">
            <w:pPr>
              <w:spacing w:before="40" w:after="40"/>
              <w:rPr>
                <w:lang w:val="en-US"/>
              </w:rPr>
            </w:pPr>
            <w:r w:rsidRPr="004F62B1">
              <w:rPr>
                <w:color w:val="1F1F1F"/>
                <w:lang w:eastAsia="en-GB"/>
              </w:rPr>
              <w:t>X</w:t>
            </w:r>
          </w:p>
        </w:tc>
        <w:tc>
          <w:tcPr>
            <w:tcW w:w="1276" w:type="dxa"/>
          </w:tcPr>
          <w:p w14:paraId="46886AA4" w14:textId="77777777" w:rsidR="000D5CFC" w:rsidRDefault="000D5CFC" w:rsidP="000D5CFC">
            <w:pPr>
              <w:spacing w:before="40" w:after="40"/>
              <w:rPr>
                <w:lang w:val="en-US"/>
              </w:rPr>
            </w:pPr>
          </w:p>
        </w:tc>
      </w:tr>
      <w:tr w:rsidR="000D5CFC" w14:paraId="01DC5710" w14:textId="77777777" w:rsidTr="000D5CFC">
        <w:tc>
          <w:tcPr>
            <w:tcW w:w="7650" w:type="dxa"/>
          </w:tcPr>
          <w:p w14:paraId="3385AA71" w14:textId="62307B2F" w:rsidR="000D5CFC" w:rsidRDefault="000D5CFC" w:rsidP="000D5CFC">
            <w:pPr>
              <w:spacing w:before="40" w:after="40"/>
              <w:rPr>
                <w:lang w:val="en-US"/>
              </w:rPr>
            </w:pPr>
            <w:r w:rsidRPr="004F62B1">
              <w:rPr>
                <w:iCs/>
                <w:lang w:val="en-US"/>
              </w:rPr>
              <w:t>Demonstrable commitment to equality, diversity and inclusion – dealing with people and issues honestly, fairly and with respect</w:t>
            </w:r>
          </w:p>
        </w:tc>
        <w:tc>
          <w:tcPr>
            <w:tcW w:w="1417" w:type="dxa"/>
          </w:tcPr>
          <w:p w14:paraId="29E8746A" w14:textId="78F2AC09" w:rsidR="000D5CFC" w:rsidRDefault="000D5CFC" w:rsidP="000D5CFC">
            <w:pPr>
              <w:spacing w:before="40" w:after="40"/>
              <w:rPr>
                <w:lang w:val="en-US"/>
              </w:rPr>
            </w:pPr>
            <w:r w:rsidRPr="004F62B1">
              <w:rPr>
                <w:color w:val="1F1F1F"/>
                <w:lang w:eastAsia="en-GB"/>
              </w:rPr>
              <w:t>X</w:t>
            </w:r>
          </w:p>
        </w:tc>
        <w:tc>
          <w:tcPr>
            <w:tcW w:w="1276" w:type="dxa"/>
          </w:tcPr>
          <w:p w14:paraId="55C6C54C" w14:textId="77777777" w:rsidR="000D5CFC" w:rsidRDefault="000D5CFC" w:rsidP="000D5CFC">
            <w:pPr>
              <w:spacing w:before="40" w:after="40"/>
              <w:rPr>
                <w:lang w:val="en-US"/>
              </w:rPr>
            </w:pPr>
          </w:p>
        </w:tc>
      </w:tr>
      <w:tr w:rsidR="000D5CFC" w14:paraId="081A0A1A" w14:textId="77777777" w:rsidTr="000D5CFC">
        <w:tc>
          <w:tcPr>
            <w:tcW w:w="7650" w:type="dxa"/>
          </w:tcPr>
          <w:p w14:paraId="20B8153A" w14:textId="10BEE00A" w:rsidR="000D5CFC" w:rsidRDefault="000D5CFC" w:rsidP="000D5CFC">
            <w:pPr>
              <w:spacing w:before="40" w:after="40"/>
              <w:rPr>
                <w:lang w:val="en-US"/>
              </w:rPr>
            </w:pPr>
            <w:r w:rsidRPr="004F62B1">
              <w:rPr>
                <w:color w:val="1F1F1F"/>
                <w:lang w:eastAsia="en-GB"/>
              </w:rPr>
              <w:t>Knowledge or experience of professional organisations</w:t>
            </w:r>
          </w:p>
        </w:tc>
        <w:tc>
          <w:tcPr>
            <w:tcW w:w="1417" w:type="dxa"/>
          </w:tcPr>
          <w:p w14:paraId="51130C24" w14:textId="05A5A266" w:rsidR="000D5CFC" w:rsidRDefault="000D5CFC" w:rsidP="000D5CFC">
            <w:pPr>
              <w:spacing w:before="40" w:after="40"/>
              <w:rPr>
                <w:lang w:val="en-US"/>
              </w:rPr>
            </w:pPr>
            <w:r w:rsidRPr="004F62B1">
              <w:rPr>
                <w:color w:val="1F1F1F"/>
                <w:lang w:eastAsia="en-GB"/>
              </w:rPr>
              <w:t>X</w:t>
            </w:r>
          </w:p>
        </w:tc>
        <w:tc>
          <w:tcPr>
            <w:tcW w:w="1276" w:type="dxa"/>
          </w:tcPr>
          <w:p w14:paraId="62C59226" w14:textId="77777777" w:rsidR="000D5CFC" w:rsidRDefault="000D5CFC" w:rsidP="000D5CFC">
            <w:pPr>
              <w:spacing w:before="40" w:after="40"/>
              <w:rPr>
                <w:lang w:val="en-US"/>
              </w:rPr>
            </w:pPr>
          </w:p>
        </w:tc>
      </w:tr>
      <w:tr w:rsidR="000D5CFC" w14:paraId="76617CAC" w14:textId="77777777" w:rsidTr="000D5CFC">
        <w:tc>
          <w:tcPr>
            <w:tcW w:w="7650" w:type="dxa"/>
          </w:tcPr>
          <w:p w14:paraId="31AF190F" w14:textId="14F8BEFC" w:rsidR="000D5CFC" w:rsidRPr="004F62B1" w:rsidRDefault="000D5CFC" w:rsidP="000D5CFC">
            <w:pPr>
              <w:spacing w:before="40" w:after="40"/>
              <w:rPr>
                <w:color w:val="1F1F1F"/>
                <w:lang w:eastAsia="en-GB"/>
              </w:rPr>
            </w:pPr>
            <w:r w:rsidRPr="004F62B1">
              <w:rPr>
                <w:color w:val="1F1F1F"/>
                <w:lang w:eastAsia="en-GB"/>
              </w:rPr>
              <w:t>Knowledge of dietetics or evidence-based nutrition science</w:t>
            </w:r>
          </w:p>
        </w:tc>
        <w:tc>
          <w:tcPr>
            <w:tcW w:w="1417" w:type="dxa"/>
          </w:tcPr>
          <w:p w14:paraId="256117BD" w14:textId="25C37DA0"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18D8657C" w14:textId="77777777" w:rsidR="000D5CFC" w:rsidRDefault="000D5CFC" w:rsidP="000D5CFC">
            <w:pPr>
              <w:spacing w:before="40" w:after="40"/>
              <w:rPr>
                <w:lang w:val="en-US"/>
              </w:rPr>
            </w:pPr>
          </w:p>
        </w:tc>
      </w:tr>
      <w:tr w:rsidR="000D5CFC" w14:paraId="203A98B2" w14:textId="77777777" w:rsidTr="000D5CFC">
        <w:tc>
          <w:tcPr>
            <w:tcW w:w="7650" w:type="dxa"/>
          </w:tcPr>
          <w:p w14:paraId="180BB049" w14:textId="0300AC26" w:rsidR="000D5CFC" w:rsidRPr="004F62B1" w:rsidRDefault="000D5CFC" w:rsidP="000D5CFC">
            <w:pPr>
              <w:spacing w:before="40" w:after="40"/>
              <w:rPr>
                <w:color w:val="1F1F1F"/>
                <w:lang w:eastAsia="en-GB"/>
              </w:rPr>
            </w:pPr>
            <w:r w:rsidRPr="004F62B1">
              <w:rPr>
                <w:color w:val="1F1F1F"/>
                <w:lang w:eastAsia="en-GB"/>
              </w:rPr>
              <w:t>Knowledge of good governance and best practice in leadership roles</w:t>
            </w:r>
          </w:p>
        </w:tc>
        <w:tc>
          <w:tcPr>
            <w:tcW w:w="1417" w:type="dxa"/>
          </w:tcPr>
          <w:p w14:paraId="1376A395" w14:textId="4BD8EC38"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496E5469" w14:textId="77777777" w:rsidR="000D5CFC" w:rsidRDefault="000D5CFC" w:rsidP="000D5CFC">
            <w:pPr>
              <w:spacing w:before="40" w:after="40"/>
              <w:rPr>
                <w:lang w:val="en-US"/>
              </w:rPr>
            </w:pPr>
          </w:p>
        </w:tc>
      </w:tr>
      <w:tr w:rsidR="000D5CFC" w14:paraId="4E72982D" w14:textId="77777777" w:rsidTr="000D5CFC">
        <w:tc>
          <w:tcPr>
            <w:tcW w:w="7650" w:type="dxa"/>
          </w:tcPr>
          <w:p w14:paraId="4DD2BB5D" w14:textId="1D44DD00" w:rsidR="000D5CFC" w:rsidRPr="004F62B1" w:rsidRDefault="000D5CFC" w:rsidP="000D5CFC">
            <w:pPr>
              <w:spacing w:before="40" w:after="40"/>
              <w:rPr>
                <w:color w:val="1F1F1F"/>
                <w:lang w:eastAsia="en-GB"/>
              </w:rPr>
            </w:pPr>
            <w:r w:rsidRPr="004F62B1">
              <w:rPr>
                <w:color w:val="1F1F1F"/>
                <w:lang w:eastAsia="en-GB"/>
              </w:rPr>
              <w:t>Intellectual flexibility and the ability to think analytically and creatively</w:t>
            </w:r>
          </w:p>
        </w:tc>
        <w:tc>
          <w:tcPr>
            <w:tcW w:w="1417" w:type="dxa"/>
          </w:tcPr>
          <w:p w14:paraId="286ABEFF" w14:textId="75DF1CFE"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222DF8CE" w14:textId="77777777" w:rsidR="000D5CFC" w:rsidRDefault="000D5CFC" w:rsidP="000D5CFC">
            <w:pPr>
              <w:spacing w:before="40" w:after="40"/>
              <w:rPr>
                <w:lang w:val="en-US"/>
              </w:rPr>
            </w:pPr>
          </w:p>
        </w:tc>
      </w:tr>
      <w:tr w:rsidR="000D5CFC" w14:paraId="5F7A645D" w14:textId="77777777" w:rsidTr="000D5CFC">
        <w:tc>
          <w:tcPr>
            <w:tcW w:w="7650" w:type="dxa"/>
          </w:tcPr>
          <w:p w14:paraId="5CB7B20A" w14:textId="75691F92" w:rsidR="000D5CFC" w:rsidRPr="004F62B1" w:rsidRDefault="000D5CFC" w:rsidP="000D5CFC">
            <w:pPr>
              <w:spacing w:before="40" w:after="40"/>
              <w:rPr>
                <w:color w:val="1F1F1F"/>
                <w:lang w:eastAsia="en-GB"/>
              </w:rPr>
            </w:pPr>
            <w:r w:rsidRPr="004F62B1">
              <w:rPr>
                <w:iCs/>
                <w:lang w:val="en-US"/>
              </w:rPr>
              <w:t>Ability to operate strategically, be held accountable and hold others to account</w:t>
            </w:r>
          </w:p>
        </w:tc>
        <w:tc>
          <w:tcPr>
            <w:tcW w:w="1417" w:type="dxa"/>
          </w:tcPr>
          <w:p w14:paraId="0E361169" w14:textId="5CED116F"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4B46B293" w14:textId="77777777" w:rsidR="000D5CFC" w:rsidRDefault="000D5CFC" w:rsidP="000D5CFC">
            <w:pPr>
              <w:spacing w:before="40" w:after="40"/>
              <w:rPr>
                <w:lang w:val="en-US"/>
              </w:rPr>
            </w:pPr>
          </w:p>
        </w:tc>
      </w:tr>
      <w:tr w:rsidR="000D5CFC" w14:paraId="0AB524AA" w14:textId="77777777" w:rsidTr="000D5CFC">
        <w:tc>
          <w:tcPr>
            <w:tcW w:w="7650" w:type="dxa"/>
          </w:tcPr>
          <w:p w14:paraId="72906FF4" w14:textId="624C4B1F" w:rsidR="000D5CFC" w:rsidRPr="004F62B1" w:rsidRDefault="000D5CFC" w:rsidP="000D5CFC">
            <w:pPr>
              <w:spacing w:before="40" w:after="40"/>
              <w:rPr>
                <w:iCs/>
                <w:lang w:val="en-US"/>
              </w:rPr>
            </w:pPr>
            <w:r w:rsidRPr="004F62B1">
              <w:rPr>
                <w:color w:val="1F1F1F"/>
                <w:lang w:eastAsia="en-GB"/>
              </w:rPr>
              <w:lastRenderedPageBreak/>
              <w:t>An ability to persuade and influence at the highest level of the organisation and externally, to stakeholders</w:t>
            </w:r>
          </w:p>
        </w:tc>
        <w:tc>
          <w:tcPr>
            <w:tcW w:w="1417" w:type="dxa"/>
          </w:tcPr>
          <w:p w14:paraId="2A23CF77" w14:textId="23EADB66"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3ADACA65" w14:textId="77777777" w:rsidR="000D5CFC" w:rsidRDefault="000D5CFC" w:rsidP="000D5CFC">
            <w:pPr>
              <w:spacing w:before="40" w:after="40"/>
              <w:rPr>
                <w:lang w:val="en-US"/>
              </w:rPr>
            </w:pPr>
          </w:p>
        </w:tc>
      </w:tr>
      <w:tr w:rsidR="000D5CFC" w14:paraId="32C45D72" w14:textId="77777777" w:rsidTr="000D5CFC">
        <w:tc>
          <w:tcPr>
            <w:tcW w:w="7650" w:type="dxa"/>
          </w:tcPr>
          <w:p w14:paraId="18CCE87A" w14:textId="32419AA8" w:rsidR="000D5CFC" w:rsidRPr="004F62B1" w:rsidRDefault="000D5CFC" w:rsidP="000D5CFC">
            <w:pPr>
              <w:spacing w:before="40" w:after="40"/>
              <w:rPr>
                <w:color w:val="1F1F1F"/>
                <w:lang w:eastAsia="en-GB"/>
              </w:rPr>
            </w:pPr>
            <w:r w:rsidRPr="004F62B1">
              <w:rPr>
                <w:color w:val="1F1F1F"/>
                <w:lang w:eastAsia="en-GB"/>
              </w:rPr>
              <w:t>Experience of partnership working across staff/Directors, or across functions within a business</w:t>
            </w:r>
          </w:p>
        </w:tc>
        <w:tc>
          <w:tcPr>
            <w:tcW w:w="1417" w:type="dxa"/>
          </w:tcPr>
          <w:p w14:paraId="07FF3DBB" w14:textId="19D6FA5F"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65EFE541" w14:textId="77777777" w:rsidR="000D5CFC" w:rsidRDefault="000D5CFC" w:rsidP="000D5CFC">
            <w:pPr>
              <w:spacing w:before="40" w:after="40"/>
              <w:rPr>
                <w:lang w:val="en-US"/>
              </w:rPr>
            </w:pPr>
          </w:p>
        </w:tc>
      </w:tr>
      <w:tr w:rsidR="000D5CFC" w14:paraId="3F8377DA" w14:textId="77777777" w:rsidTr="000D5CFC">
        <w:tc>
          <w:tcPr>
            <w:tcW w:w="7650" w:type="dxa"/>
          </w:tcPr>
          <w:p w14:paraId="5318EB29" w14:textId="3199AC8E" w:rsidR="000D5CFC" w:rsidRPr="004F62B1" w:rsidRDefault="000D5CFC" w:rsidP="000D5CFC">
            <w:pPr>
              <w:spacing w:before="40" w:after="40"/>
              <w:rPr>
                <w:color w:val="1F1F1F"/>
                <w:lang w:eastAsia="en-GB"/>
              </w:rPr>
            </w:pPr>
            <w:r w:rsidRPr="004F62B1">
              <w:rPr>
                <w:color w:val="1F1F1F"/>
                <w:lang w:eastAsia="en-GB"/>
              </w:rPr>
              <w:t>Ability to constructively challenge thinking and decision making</w:t>
            </w:r>
          </w:p>
        </w:tc>
        <w:tc>
          <w:tcPr>
            <w:tcW w:w="1417" w:type="dxa"/>
          </w:tcPr>
          <w:p w14:paraId="7E0264A0" w14:textId="6F7D8C90"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3CDB3B12" w14:textId="77777777" w:rsidR="000D5CFC" w:rsidRDefault="000D5CFC" w:rsidP="000D5CFC">
            <w:pPr>
              <w:spacing w:before="40" w:after="40"/>
              <w:rPr>
                <w:lang w:val="en-US"/>
              </w:rPr>
            </w:pPr>
          </w:p>
        </w:tc>
      </w:tr>
      <w:tr w:rsidR="000D5CFC" w14:paraId="4A622302" w14:textId="77777777" w:rsidTr="000D5CFC">
        <w:tc>
          <w:tcPr>
            <w:tcW w:w="7650" w:type="dxa"/>
          </w:tcPr>
          <w:p w14:paraId="3DF2018E" w14:textId="37F63DB5" w:rsidR="000D5CFC" w:rsidRPr="004F62B1" w:rsidRDefault="000D5CFC" w:rsidP="000D5CFC">
            <w:pPr>
              <w:spacing w:before="40" w:after="40"/>
              <w:rPr>
                <w:color w:val="1F1F1F"/>
                <w:lang w:eastAsia="en-GB"/>
              </w:rPr>
            </w:pPr>
            <w:r w:rsidRPr="004F62B1">
              <w:rPr>
                <w:color w:val="1F1F1F"/>
                <w:lang w:eastAsia="en-GB"/>
              </w:rPr>
              <w:t xml:space="preserve">Behave in a way that is consistent with the </w:t>
            </w:r>
            <w:hyperlink r:id="rId7" w:history="1">
              <w:r w:rsidRPr="00E534F7">
                <w:rPr>
                  <w:rStyle w:val="Hyperlink"/>
                  <w:lang w:eastAsia="en-GB"/>
                </w:rPr>
                <w:t>seven Nolan Principles of public working</w:t>
              </w:r>
            </w:hyperlink>
          </w:p>
        </w:tc>
        <w:tc>
          <w:tcPr>
            <w:tcW w:w="1417" w:type="dxa"/>
          </w:tcPr>
          <w:p w14:paraId="0832859F" w14:textId="5ABF71DB" w:rsidR="000D5CFC" w:rsidRPr="004F62B1" w:rsidRDefault="000D5CFC" w:rsidP="000D5CFC">
            <w:pPr>
              <w:spacing w:before="40" w:after="40"/>
              <w:rPr>
                <w:color w:val="1F1F1F"/>
                <w:lang w:eastAsia="en-GB"/>
              </w:rPr>
            </w:pPr>
            <w:r w:rsidRPr="004F62B1">
              <w:rPr>
                <w:color w:val="1F1F1F"/>
                <w:lang w:eastAsia="en-GB"/>
              </w:rPr>
              <w:t>X</w:t>
            </w:r>
          </w:p>
        </w:tc>
        <w:tc>
          <w:tcPr>
            <w:tcW w:w="1276" w:type="dxa"/>
          </w:tcPr>
          <w:p w14:paraId="153CE0DB" w14:textId="77777777" w:rsidR="000D5CFC" w:rsidRDefault="000D5CFC" w:rsidP="000D5CFC">
            <w:pPr>
              <w:spacing w:before="40" w:after="40"/>
              <w:rPr>
                <w:lang w:val="en-US"/>
              </w:rPr>
            </w:pPr>
          </w:p>
        </w:tc>
      </w:tr>
      <w:tr w:rsidR="000D5CFC" w14:paraId="34E60DC8" w14:textId="77777777" w:rsidTr="000D5CFC">
        <w:tc>
          <w:tcPr>
            <w:tcW w:w="7650" w:type="dxa"/>
          </w:tcPr>
          <w:p w14:paraId="71638886" w14:textId="78AB8619" w:rsidR="000D5CFC" w:rsidRPr="004F62B1" w:rsidRDefault="000D5CFC" w:rsidP="000D5CFC">
            <w:pPr>
              <w:spacing w:before="40" w:after="40"/>
              <w:rPr>
                <w:color w:val="1F1F1F"/>
                <w:lang w:eastAsia="en-GB"/>
              </w:rPr>
            </w:pPr>
            <w:r w:rsidRPr="004F62B1">
              <w:rPr>
                <w:color w:val="1F1F1F"/>
                <w:lang w:eastAsia="en-GB"/>
              </w:rPr>
              <w:t>Working knowledge of the policy environment in Wales</w:t>
            </w:r>
          </w:p>
        </w:tc>
        <w:tc>
          <w:tcPr>
            <w:tcW w:w="1417" w:type="dxa"/>
          </w:tcPr>
          <w:p w14:paraId="12797039" w14:textId="77777777" w:rsidR="000D5CFC" w:rsidRPr="004F62B1" w:rsidRDefault="000D5CFC" w:rsidP="000D5CFC">
            <w:pPr>
              <w:spacing w:before="40" w:after="40"/>
              <w:rPr>
                <w:color w:val="1F1F1F"/>
                <w:lang w:eastAsia="en-GB"/>
              </w:rPr>
            </w:pPr>
          </w:p>
        </w:tc>
        <w:tc>
          <w:tcPr>
            <w:tcW w:w="1276" w:type="dxa"/>
          </w:tcPr>
          <w:p w14:paraId="57D2F1C7" w14:textId="6744621E" w:rsidR="000D5CFC" w:rsidRDefault="000D5CFC" w:rsidP="000D5CFC">
            <w:pPr>
              <w:spacing w:before="40" w:after="40"/>
              <w:rPr>
                <w:lang w:val="en-US"/>
              </w:rPr>
            </w:pPr>
            <w:r w:rsidRPr="004F62B1">
              <w:rPr>
                <w:color w:val="1F1F1F"/>
                <w:lang w:eastAsia="en-GB"/>
              </w:rPr>
              <w:t>X</w:t>
            </w:r>
          </w:p>
        </w:tc>
      </w:tr>
      <w:tr w:rsidR="000D5CFC" w14:paraId="299060A8" w14:textId="77777777" w:rsidTr="000D5CFC">
        <w:tc>
          <w:tcPr>
            <w:tcW w:w="7650" w:type="dxa"/>
          </w:tcPr>
          <w:p w14:paraId="0BD08650" w14:textId="22D8C9E0" w:rsidR="000D5CFC" w:rsidRPr="004F62B1" w:rsidRDefault="000D5CFC" w:rsidP="000D5CFC">
            <w:pPr>
              <w:spacing w:before="40" w:after="40"/>
              <w:rPr>
                <w:color w:val="1F1F1F"/>
                <w:lang w:eastAsia="en-GB"/>
              </w:rPr>
            </w:pPr>
            <w:r w:rsidRPr="004F62B1">
              <w:rPr>
                <w:color w:val="1F1F1F"/>
                <w:lang w:eastAsia="en-GB"/>
              </w:rPr>
              <w:t xml:space="preserve">Experience </w:t>
            </w:r>
            <w:r w:rsidRPr="004F62B1">
              <w:t>of the NHS, health provision, or education system in Wales</w:t>
            </w:r>
          </w:p>
        </w:tc>
        <w:tc>
          <w:tcPr>
            <w:tcW w:w="1417" w:type="dxa"/>
          </w:tcPr>
          <w:p w14:paraId="59BD710B" w14:textId="77777777" w:rsidR="000D5CFC" w:rsidRPr="004F62B1" w:rsidRDefault="000D5CFC" w:rsidP="000D5CFC">
            <w:pPr>
              <w:spacing w:before="40" w:after="40"/>
              <w:rPr>
                <w:color w:val="1F1F1F"/>
                <w:lang w:eastAsia="en-GB"/>
              </w:rPr>
            </w:pPr>
          </w:p>
        </w:tc>
        <w:tc>
          <w:tcPr>
            <w:tcW w:w="1276" w:type="dxa"/>
          </w:tcPr>
          <w:p w14:paraId="53A6A5DC" w14:textId="71C56B1E" w:rsidR="000D5CFC" w:rsidRPr="004F62B1" w:rsidRDefault="000D5CFC" w:rsidP="000D5CFC">
            <w:pPr>
              <w:spacing w:before="40" w:after="40"/>
              <w:rPr>
                <w:color w:val="1F1F1F"/>
                <w:lang w:eastAsia="en-GB"/>
              </w:rPr>
            </w:pPr>
            <w:r w:rsidRPr="004F62B1">
              <w:rPr>
                <w:color w:val="1F1F1F"/>
                <w:lang w:eastAsia="en-GB"/>
              </w:rPr>
              <w:t>X</w:t>
            </w:r>
          </w:p>
        </w:tc>
      </w:tr>
      <w:tr w:rsidR="000D5CFC" w14:paraId="359BB9B8" w14:textId="77777777" w:rsidTr="000D5CFC">
        <w:tc>
          <w:tcPr>
            <w:tcW w:w="7650" w:type="dxa"/>
          </w:tcPr>
          <w:p w14:paraId="1CC4FC42" w14:textId="3230A0B6" w:rsidR="000D5CFC" w:rsidRPr="004F62B1" w:rsidRDefault="000D5CFC" w:rsidP="000D5CFC">
            <w:pPr>
              <w:spacing w:before="40" w:after="40"/>
              <w:rPr>
                <w:color w:val="1F1F1F"/>
                <w:lang w:eastAsia="en-GB"/>
              </w:rPr>
            </w:pPr>
            <w:r w:rsidRPr="004F62B1">
              <w:rPr>
                <w:color w:val="1F1F1F"/>
                <w:lang w:eastAsia="en-GB"/>
              </w:rPr>
              <w:t>Of delivering major projects</w:t>
            </w:r>
          </w:p>
        </w:tc>
        <w:tc>
          <w:tcPr>
            <w:tcW w:w="1417" w:type="dxa"/>
          </w:tcPr>
          <w:p w14:paraId="4C0E3403" w14:textId="77777777" w:rsidR="000D5CFC" w:rsidRPr="004F62B1" w:rsidRDefault="000D5CFC" w:rsidP="000D5CFC">
            <w:pPr>
              <w:spacing w:before="40" w:after="40"/>
              <w:rPr>
                <w:color w:val="1F1F1F"/>
                <w:lang w:eastAsia="en-GB"/>
              </w:rPr>
            </w:pPr>
          </w:p>
        </w:tc>
        <w:tc>
          <w:tcPr>
            <w:tcW w:w="1276" w:type="dxa"/>
          </w:tcPr>
          <w:p w14:paraId="57EE2E3B" w14:textId="0E9229EE" w:rsidR="000D5CFC" w:rsidRPr="004F62B1" w:rsidRDefault="000D5CFC" w:rsidP="000D5CFC">
            <w:pPr>
              <w:spacing w:before="40" w:after="40"/>
              <w:rPr>
                <w:color w:val="1F1F1F"/>
                <w:lang w:eastAsia="en-GB"/>
              </w:rPr>
            </w:pPr>
            <w:r w:rsidRPr="004F62B1">
              <w:rPr>
                <w:color w:val="1F1F1F"/>
                <w:lang w:eastAsia="en-GB"/>
              </w:rPr>
              <w:t>X</w:t>
            </w:r>
          </w:p>
        </w:tc>
      </w:tr>
      <w:tr w:rsidR="000D5CFC" w14:paraId="108548A4" w14:textId="77777777" w:rsidTr="000D5CFC">
        <w:tc>
          <w:tcPr>
            <w:tcW w:w="7650" w:type="dxa"/>
          </w:tcPr>
          <w:p w14:paraId="312B701D" w14:textId="64407772" w:rsidR="000D5CFC" w:rsidRPr="004F62B1" w:rsidRDefault="000D5CFC" w:rsidP="000D5CFC">
            <w:pPr>
              <w:spacing w:before="40" w:after="40"/>
              <w:rPr>
                <w:color w:val="1F1F1F"/>
                <w:lang w:eastAsia="en-GB"/>
              </w:rPr>
            </w:pPr>
            <w:r w:rsidRPr="004F62B1">
              <w:rPr>
                <w:color w:val="1F1F1F"/>
                <w:lang w:eastAsia="en-GB"/>
              </w:rPr>
              <w:t>Experience of change management and organisational development</w:t>
            </w:r>
          </w:p>
        </w:tc>
        <w:tc>
          <w:tcPr>
            <w:tcW w:w="1417" w:type="dxa"/>
          </w:tcPr>
          <w:p w14:paraId="6A78CCF1" w14:textId="77777777" w:rsidR="000D5CFC" w:rsidRPr="004F62B1" w:rsidRDefault="000D5CFC" w:rsidP="000D5CFC">
            <w:pPr>
              <w:spacing w:before="40" w:after="40"/>
              <w:rPr>
                <w:color w:val="1F1F1F"/>
                <w:lang w:eastAsia="en-GB"/>
              </w:rPr>
            </w:pPr>
          </w:p>
        </w:tc>
        <w:tc>
          <w:tcPr>
            <w:tcW w:w="1276" w:type="dxa"/>
          </w:tcPr>
          <w:p w14:paraId="375B3389" w14:textId="18332F47" w:rsidR="000D5CFC" w:rsidRPr="004F62B1" w:rsidRDefault="000D5CFC" w:rsidP="000D5CFC">
            <w:pPr>
              <w:spacing w:before="40" w:after="40"/>
              <w:rPr>
                <w:color w:val="1F1F1F"/>
                <w:lang w:eastAsia="en-GB"/>
              </w:rPr>
            </w:pPr>
            <w:r w:rsidRPr="004F62B1">
              <w:rPr>
                <w:color w:val="1F1F1F"/>
                <w:lang w:eastAsia="en-GB"/>
              </w:rPr>
              <w:t>X</w:t>
            </w:r>
          </w:p>
        </w:tc>
      </w:tr>
      <w:tr w:rsidR="000D5CFC" w14:paraId="06DFE3AA" w14:textId="77777777" w:rsidTr="000D5CFC">
        <w:tc>
          <w:tcPr>
            <w:tcW w:w="7650" w:type="dxa"/>
          </w:tcPr>
          <w:p w14:paraId="4EC6F596" w14:textId="562DAA4D" w:rsidR="000D5CFC" w:rsidRPr="004F62B1" w:rsidRDefault="000D5CFC" w:rsidP="000D5CFC">
            <w:pPr>
              <w:spacing w:before="40" w:after="40"/>
              <w:rPr>
                <w:color w:val="1F1F1F"/>
                <w:lang w:eastAsia="en-GB"/>
              </w:rPr>
            </w:pPr>
            <w:r w:rsidRPr="004F62B1">
              <w:rPr>
                <w:color w:val="1F1F1F"/>
                <w:lang w:eastAsia="en-GB"/>
              </w:rPr>
              <w:t xml:space="preserve">Experience of business development </w:t>
            </w:r>
          </w:p>
        </w:tc>
        <w:tc>
          <w:tcPr>
            <w:tcW w:w="1417" w:type="dxa"/>
          </w:tcPr>
          <w:p w14:paraId="41C853C2" w14:textId="77777777" w:rsidR="000D5CFC" w:rsidRPr="004F62B1" w:rsidRDefault="000D5CFC" w:rsidP="000D5CFC">
            <w:pPr>
              <w:spacing w:before="40" w:after="40"/>
              <w:rPr>
                <w:color w:val="1F1F1F"/>
                <w:lang w:eastAsia="en-GB"/>
              </w:rPr>
            </w:pPr>
          </w:p>
        </w:tc>
        <w:tc>
          <w:tcPr>
            <w:tcW w:w="1276" w:type="dxa"/>
          </w:tcPr>
          <w:p w14:paraId="3D421244" w14:textId="30EB38FF" w:rsidR="000D5CFC" w:rsidRPr="004F62B1" w:rsidRDefault="000D5CFC" w:rsidP="000D5CFC">
            <w:pPr>
              <w:spacing w:before="40" w:after="40"/>
              <w:rPr>
                <w:color w:val="1F1F1F"/>
                <w:lang w:eastAsia="en-GB"/>
              </w:rPr>
            </w:pPr>
            <w:r w:rsidRPr="004F62B1">
              <w:rPr>
                <w:color w:val="1F1F1F"/>
                <w:lang w:eastAsia="en-GB"/>
              </w:rPr>
              <w:t>X</w:t>
            </w:r>
          </w:p>
        </w:tc>
      </w:tr>
      <w:tr w:rsidR="000D5CFC" w14:paraId="1973E89B" w14:textId="77777777" w:rsidTr="000D5CFC">
        <w:tc>
          <w:tcPr>
            <w:tcW w:w="7650" w:type="dxa"/>
          </w:tcPr>
          <w:p w14:paraId="35982386" w14:textId="0EAF3051" w:rsidR="000D5CFC" w:rsidRPr="004F62B1" w:rsidRDefault="000D5CFC" w:rsidP="000D5CFC">
            <w:pPr>
              <w:spacing w:before="40" w:after="40"/>
              <w:rPr>
                <w:color w:val="1F1F1F"/>
                <w:lang w:eastAsia="en-GB"/>
              </w:rPr>
            </w:pPr>
            <w:r w:rsidRPr="004F62B1">
              <w:rPr>
                <w:color w:val="1F1F1F"/>
                <w:lang w:eastAsia="en-GB"/>
              </w:rPr>
              <w:t>Demonstrable understanding of developing investment strategies</w:t>
            </w:r>
          </w:p>
        </w:tc>
        <w:tc>
          <w:tcPr>
            <w:tcW w:w="1417" w:type="dxa"/>
          </w:tcPr>
          <w:p w14:paraId="2897AC6A" w14:textId="77777777" w:rsidR="000D5CFC" w:rsidRPr="004F62B1" w:rsidRDefault="000D5CFC" w:rsidP="000D5CFC">
            <w:pPr>
              <w:spacing w:before="40" w:after="40"/>
              <w:rPr>
                <w:color w:val="1F1F1F"/>
                <w:lang w:eastAsia="en-GB"/>
              </w:rPr>
            </w:pPr>
          </w:p>
        </w:tc>
        <w:tc>
          <w:tcPr>
            <w:tcW w:w="1276" w:type="dxa"/>
          </w:tcPr>
          <w:p w14:paraId="5DBE2517" w14:textId="71DD5B21" w:rsidR="000D5CFC" w:rsidRPr="004F62B1" w:rsidRDefault="000D5CFC" w:rsidP="000D5CFC">
            <w:pPr>
              <w:spacing w:before="40" w:after="40"/>
              <w:rPr>
                <w:color w:val="1F1F1F"/>
                <w:lang w:eastAsia="en-GB"/>
              </w:rPr>
            </w:pPr>
            <w:r w:rsidRPr="004F62B1">
              <w:rPr>
                <w:color w:val="1F1F1F"/>
                <w:lang w:eastAsia="en-GB"/>
              </w:rPr>
              <w:t>X</w:t>
            </w:r>
          </w:p>
        </w:tc>
      </w:tr>
      <w:tr w:rsidR="000D5CFC" w14:paraId="7F1E87F6" w14:textId="77777777" w:rsidTr="000D5CFC">
        <w:tc>
          <w:tcPr>
            <w:tcW w:w="7650" w:type="dxa"/>
          </w:tcPr>
          <w:p w14:paraId="1700A8AC" w14:textId="5152D743" w:rsidR="000D5CFC" w:rsidRPr="004F62B1" w:rsidRDefault="000D5CFC" w:rsidP="000D5CFC">
            <w:pPr>
              <w:spacing w:before="40" w:after="40"/>
              <w:rPr>
                <w:color w:val="1F1F1F"/>
                <w:lang w:eastAsia="en-GB"/>
              </w:rPr>
            </w:pPr>
            <w:r w:rsidRPr="004F62B1">
              <w:rPr>
                <w:color w:val="1F1F1F"/>
                <w:lang w:eastAsia="en-GB"/>
              </w:rPr>
              <w:t>Understanding of Marketing, communications or PR functions – especially within a dietetic or human nutrition environment</w:t>
            </w:r>
          </w:p>
        </w:tc>
        <w:tc>
          <w:tcPr>
            <w:tcW w:w="1417" w:type="dxa"/>
          </w:tcPr>
          <w:p w14:paraId="0F5380FD" w14:textId="77777777" w:rsidR="000D5CFC" w:rsidRPr="004F62B1" w:rsidRDefault="000D5CFC" w:rsidP="000D5CFC">
            <w:pPr>
              <w:spacing w:before="40" w:after="40"/>
              <w:rPr>
                <w:color w:val="1F1F1F"/>
                <w:lang w:eastAsia="en-GB"/>
              </w:rPr>
            </w:pPr>
          </w:p>
        </w:tc>
        <w:tc>
          <w:tcPr>
            <w:tcW w:w="1276" w:type="dxa"/>
          </w:tcPr>
          <w:p w14:paraId="11882DB9" w14:textId="7218F895" w:rsidR="000D5CFC" w:rsidRPr="004F62B1" w:rsidRDefault="000D5CFC" w:rsidP="000D5CFC">
            <w:pPr>
              <w:spacing w:before="40" w:after="40"/>
              <w:rPr>
                <w:color w:val="1F1F1F"/>
                <w:lang w:eastAsia="en-GB"/>
              </w:rPr>
            </w:pPr>
            <w:r w:rsidRPr="004F62B1">
              <w:rPr>
                <w:color w:val="1F1F1F"/>
                <w:lang w:eastAsia="en-GB"/>
              </w:rPr>
              <w:t>X</w:t>
            </w:r>
          </w:p>
        </w:tc>
      </w:tr>
    </w:tbl>
    <w:p w14:paraId="71235A7F"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Time Commitment</w:t>
      </w:r>
    </w:p>
    <w:p w14:paraId="5BA9F51C" w14:textId="77777777" w:rsidR="000D5CFC" w:rsidRPr="000D5CFC" w:rsidRDefault="000D5CFC" w:rsidP="000D5CFC">
      <w:pPr>
        <w:shd w:val="clear" w:color="auto" w:fill="FFFFFF"/>
        <w:spacing w:before="120" w:after="120"/>
        <w:textAlignment w:val="baseline"/>
        <w:rPr>
          <w:color w:val="1F1F1F"/>
          <w:lang w:eastAsia="en-GB"/>
        </w:rPr>
      </w:pPr>
      <w:bookmarkStart w:id="0" w:name="_Hlk167973671"/>
      <w:r w:rsidRPr="000D5CFC">
        <w:rPr>
          <w:color w:val="1F1F1F"/>
          <w:lang w:eastAsia="en-GB"/>
        </w:rPr>
        <w:t xml:space="preserve">There are normally 6 Board meetings per year of 4-6 hours, some face to face and some virtual. The Director will also be expected to attend the quarterly meetings of </w:t>
      </w:r>
      <w:proofErr w:type="spellStart"/>
      <w:r w:rsidRPr="000D5CFC">
        <w:rPr>
          <w:color w:val="1F1F1F"/>
          <w:lang w:eastAsia="en-GB"/>
        </w:rPr>
        <w:t>Bwrrd</w:t>
      </w:r>
      <w:proofErr w:type="spellEnd"/>
      <w:r w:rsidRPr="000D5CFC">
        <w:rPr>
          <w:color w:val="1F1F1F"/>
          <w:lang w:eastAsia="en-GB"/>
        </w:rPr>
        <w:t xml:space="preserve"> Cymru. The Director will also need to spend some time on matters such as emails, working groups and reading paper associated with the Country Board and BDA Board. </w:t>
      </w:r>
    </w:p>
    <w:bookmarkEnd w:id="0"/>
    <w:p w14:paraId="4965D832"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Term of Office</w:t>
      </w:r>
    </w:p>
    <w:p w14:paraId="6323DB64" w14:textId="77777777" w:rsidR="002A0A34" w:rsidRPr="000D5CFC" w:rsidRDefault="002A0A34" w:rsidP="002A0A34">
      <w:pPr>
        <w:shd w:val="clear" w:color="auto" w:fill="FFFFFF"/>
        <w:spacing w:before="120" w:after="120"/>
        <w:textAlignment w:val="baseline"/>
        <w:rPr>
          <w:color w:val="1F1F1F"/>
          <w:lang w:eastAsia="en-GB"/>
        </w:rPr>
      </w:pPr>
      <w:r w:rsidRPr="000D5CFC">
        <w:rPr>
          <w:color w:val="1F1F1F"/>
          <w:lang w:eastAsia="en-GB"/>
        </w:rPr>
        <w:t>Directors are recruited for a period of 3 years with the opportunity to serve a maximum of two terms of office. Members of the Board will be expected to stand down in rotation, to ensure continuity while providing for succession planning.</w:t>
      </w:r>
    </w:p>
    <w:p w14:paraId="71A47460"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Remuneration</w:t>
      </w:r>
    </w:p>
    <w:p w14:paraId="0E72548F" w14:textId="43561CB9" w:rsidR="000D5CFC" w:rsidRPr="000D5CFC" w:rsidRDefault="000D5CFC" w:rsidP="000D5CFC">
      <w:pPr>
        <w:shd w:val="clear" w:color="auto" w:fill="FFFFFF"/>
        <w:spacing w:after="150"/>
        <w:textAlignment w:val="baseline"/>
        <w:rPr>
          <w:color w:val="1F1F1F"/>
          <w:lang w:eastAsia="en-GB"/>
        </w:rPr>
      </w:pPr>
      <w:r w:rsidRPr="000D5CFC">
        <w:rPr>
          <w:color w:val="1F1F1F"/>
          <w:lang w:eastAsia="en-GB"/>
        </w:rPr>
        <w:t xml:space="preserve">All actual expenses incurred will be reimbursed and an annual fee of £5000 will be paid. This will cover the time taken such as in reading papers and attending meetings, country board attendance along </w:t>
      </w:r>
      <w:r w:rsidR="00F1281D">
        <w:rPr>
          <w:color w:val="1F1F1F"/>
          <w:lang w:eastAsia="en-GB"/>
        </w:rPr>
        <w:t>with</w:t>
      </w:r>
      <w:r w:rsidRPr="000D5CFC">
        <w:rPr>
          <w:color w:val="1F1F1F"/>
          <w:lang w:eastAsia="en-GB"/>
        </w:rPr>
        <w:t xml:space="preserve"> any working group activity. </w:t>
      </w:r>
    </w:p>
    <w:p w14:paraId="3283B284"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Induction</w:t>
      </w:r>
    </w:p>
    <w:p w14:paraId="0164467A" w14:textId="77777777" w:rsidR="002A0A34" w:rsidRPr="000D5CFC" w:rsidRDefault="002A0A34" w:rsidP="002A0A34">
      <w:pPr>
        <w:autoSpaceDE w:val="0"/>
        <w:autoSpaceDN w:val="0"/>
        <w:adjustRightInd w:val="0"/>
        <w:rPr>
          <w:lang w:val="en-US"/>
        </w:rPr>
      </w:pPr>
      <w:r w:rsidRPr="000D5CFC">
        <w:rPr>
          <w:lang w:val="en-US"/>
        </w:rPr>
        <w:t>Induction and training will be provided.</w:t>
      </w:r>
    </w:p>
    <w:p w14:paraId="7EF06599" w14:textId="77777777" w:rsidR="002A0A34" w:rsidRPr="000D5CFC" w:rsidRDefault="002A0A34" w:rsidP="002A0A34">
      <w:pPr>
        <w:pStyle w:val="Heading2"/>
        <w:spacing w:before="220" w:after="220"/>
        <w:rPr>
          <w:rFonts w:ascii="Arial" w:hAnsi="Arial" w:cs="Arial"/>
          <w:b/>
          <w:bCs/>
          <w:sz w:val="24"/>
          <w:szCs w:val="24"/>
          <w:lang w:val="en-US"/>
        </w:rPr>
      </w:pPr>
      <w:r w:rsidRPr="000D5CFC">
        <w:rPr>
          <w:rFonts w:ascii="Arial" w:hAnsi="Arial" w:cs="Arial"/>
          <w:b/>
          <w:bCs/>
          <w:sz w:val="24"/>
          <w:szCs w:val="24"/>
          <w:lang w:val="en-US"/>
        </w:rPr>
        <w:t>How to Apply</w:t>
      </w:r>
      <w:r w:rsidRPr="000D5CFC">
        <w:rPr>
          <w:rFonts w:ascii="Arial" w:hAnsi="Arial" w:cs="Arial"/>
          <w:b/>
          <w:bCs/>
          <w:sz w:val="24"/>
          <w:szCs w:val="24"/>
          <w:lang w:val="en-US"/>
        </w:rPr>
        <w:tab/>
      </w:r>
    </w:p>
    <w:p w14:paraId="67769006" w14:textId="1A445A36" w:rsidR="002A0A34" w:rsidRPr="000D5CFC" w:rsidRDefault="002A0A34" w:rsidP="002A0A34">
      <w:pPr>
        <w:spacing w:before="120" w:after="120"/>
      </w:pPr>
      <w:r w:rsidRPr="000D5CFC">
        <w:t xml:space="preserve">To apply please send a Governance CV and a letter of application (no more than four sides of A4 in total) explaining why you are applying for the role to: </w:t>
      </w:r>
      <w:proofErr w:type="spellStart"/>
      <w:r w:rsidRPr="000D5CFC">
        <w:t>Joёlle</w:t>
      </w:r>
      <w:proofErr w:type="spellEnd"/>
      <w:r w:rsidRPr="000D5CFC">
        <w:t xml:space="preserve"> O’Toole on </w:t>
      </w:r>
      <w:hyperlink r:id="rId8" w:history="1">
        <w:r w:rsidRPr="000D5CFC">
          <w:rPr>
            <w:rStyle w:val="Hyperlink"/>
          </w:rPr>
          <w:t>J.OToole@bda.uk.com</w:t>
        </w:r>
      </w:hyperlink>
      <w:r w:rsidRPr="000D5CFC">
        <w:t xml:space="preserve"> by </w:t>
      </w:r>
      <w:r w:rsidR="001B1926">
        <w:t>24 June with interviews being held in July</w:t>
      </w:r>
      <w:r w:rsidRPr="000D5CFC">
        <w:t>.</w:t>
      </w:r>
    </w:p>
    <w:p w14:paraId="04536DA6" w14:textId="4A801BB5" w:rsidR="00A74652" w:rsidRPr="00A5294E" w:rsidRDefault="002A0A34" w:rsidP="002A0A34">
      <w:pPr>
        <w:pStyle w:val="Heading2"/>
        <w:spacing w:before="220" w:after="220"/>
      </w:pPr>
      <w:r w:rsidRPr="000D5CFC">
        <w:rPr>
          <w:rFonts w:ascii="Arial" w:hAnsi="Arial" w:cs="Arial"/>
          <w:sz w:val="20"/>
          <w:szCs w:val="20"/>
        </w:rPr>
        <w:t xml:space="preserve">For an informal discussion about the role with the Chair or Chief Executive please contact </w:t>
      </w:r>
      <w:proofErr w:type="spellStart"/>
      <w:r w:rsidRPr="000D5CFC">
        <w:rPr>
          <w:rFonts w:ascii="Arial" w:hAnsi="Arial" w:cs="Arial"/>
          <w:sz w:val="20"/>
          <w:szCs w:val="20"/>
        </w:rPr>
        <w:t>Joёlle</w:t>
      </w:r>
      <w:proofErr w:type="spellEnd"/>
    </w:p>
    <w:sectPr w:rsidR="00A74652" w:rsidRPr="00A5294E" w:rsidSect="00A30BE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D4E17" w14:textId="77777777" w:rsidR="00222829" w:rsidRDefault="00222829" w:rsidP="00A74652">
      <w:pPr>
        <w:spacing w:after="0" w:line="240" w:lineRule="auto"/>
      </w:pPr>
      <w:r>
        <w:separator/>
      </w:r>
    </w:p>
  </w:endnote>
  <w:endnote w:type="continuationSeparator" w:id="0">
    <w:p w14:paraId="37A27CC6" w14:textId="77777777" w:rsidR="00222829" w:rsidRDefault="00222829"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4607E" w14:textId="77777777" w:rsidR="00222829" w:rsidRDefault="00222829" w:rsidP="00A74652">
      <w:pPr>
        <w:spacing w:after="0" w:line="240" w:lineRule="auto"/>
      </w:pPr>
      <w:r>
        <w:separator/>
      </w:r>
    </w:p>
  </w:footnote>
  <w:footnote w:type="continuationSeparator" w:id="0">
    <w:p w14:paraId="50457D3B" w14:textId="77777777" w:rsidR="00222829" w:rsidRDefault="00222829"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B952" w14:textId="1B5D7ADD" w:rsidR="00A74652" w:rsidRDefault="00A5294E"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3F181EAC">
              <wp:simplePos x="0" y="0"/>
              <wp:positionH relativeFrom="margin">
                <wp:posOffset>2941320</wp:posOffset>
              </wp:positionH>
              <wp:positionV relativeFrom="paragraph">
                <wp:posOffset>7620</wp:posOffset>
              </wp:positionV>
              <wp:extent cx="3688080" cy="413385"/>
              <wp:effectExtent l="0" t="0" r="0" b="0"/>
              <wp:wrapSquare wrapText="bothSides"/>
              <wp:docPr id="13356062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0F9E127D" w14:textId="41B538A7" w:rsidR="00A74652" w:rsidRDefault="000D5CFC" w:rsidP="000D5CFC">
                          <w:pPr>
                            <w:spacing w:after="0"/>
                            <w:jc w:val="right"/>
                            <w:rPr>
                              <w:b/>
                              <w:bCs/>
                              <w:sz w:val="28"/>
                              <w:szCs w:val="28"/>
                            </w:rPr>
                          </w:pPr>
                          <w:r>
                            <w:rPr>
                              <w:b/>
                              <w:bCs/>
                              <w:sz w:val="28"/>
                              <w:szCs w:val="28"/>
                            </w:rPr>
                            <w:t>Wales Board</w:t>
                          </w:r>
                          <w:r w:rsidR="00A5294E">
                            <w:rPr>
                              <w:b/>
                              <w:bCs/>
                              <w:sz w:val="28"/>
                              <w:szCs w:val="28"/>
                            </w:rPr>
                            <w:t xml:space="preserve"> Director</w:t>
                          </w:r>
                        </w:p>
                        <w:p w14:paraId="41929B96" w14:textId="1DF58914" w:rsidR="000D5CFC" w:rsidRPr="00A74652" w:rsidRDefault="000D5CFC" w:rsidP="000D5CFC">
                          <w:pPr>
                            <w:spacing w:after="0"/>
                            <w:jc w:val="right"/>
                            <w:rPr>
                              <w:b/>
                              <w:bCs/>
                              <w:sz w:val="28"/>
                              <w:szCs w:val="28"/>
                            </w:rPr>
                          </w:pPr>
                          <w:r>
                            <w:rPr>
                              <w:b/>
                              <w:bCs/>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0F9E127D" w14:textId="41B538A7" w:rsidR="00A74652" w:rsidRDefault="000D5CFC" w:rsidP="000D5CFC">
                    <w:pPr>
                      <w:spacing w:after="0"/>
                      <w:jc w:val="right"/>
                      <w:rPr>
                        <w:b/>
                        <w:bCs/>
                        <w:sz w:val="28"/>
                        <w:szCs w:val="28"/>
                      </w:rPr>
                    </w:pPr>
                    <w:r>
                      <w:rPr>
                        <w:b/>
                        <w:bCs/>
                        <w:sz w:val="28"/>
                        <w:szCs w:val="28"/>
                      </w:rPr>
                      <w:t>Wales Board</w:t>
                    </w:r>
                    <w:r w:rsidR="00A5294E">
                      <w:rPr>
                        <w:b/>
                        <w:bCs/>
                        <w:sz w:val="28"/>
                        <w:szCs w:val="28"/>
                      </w:rPr>
                      <w:t xml:space="preserve"> Director</w:t>
                    </w:r>
                  </w:p>
                  <w:p w14:paraId="41929B96" w14:textId="1DF58914" w:rsidR="000D5CFC" w:rsidRPr="00A74652" w:rsidRDefault="000D5CFC" w:rsidP="000D5CFC">
                    <w:pPr>
                      <w:spacing w:after="0"/>
                      <w:jc w:val="right"/>
                      <w:rPr>
                        <w:b/>
                        <w:bCs/>
                        <w:sz w:val="28"/>
                        <w:szCs w:val="28"/>
                      </w:rPr>
                    </w:pPr>
                    <w:r>
                      <w:rPr>
                        <w:b/>
                        <w:bCs/>
                        <w:sz w:val="28"/>
                        <w:szCs w:val="28"/>
                      </w:rPr>
                      <w:t>Job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553E49"/>
    <w:multiLevelType w:val="hybridMultilevel"/>
    <w:tmpl w:val="4D5E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9205E"/>
    <w:multiLevelType w:val="hybridMultilevel"/>
    <w:tmpl w:val="E3DA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3"/>
  </w:num>
  <w:num w:numId="2" w16cid:durableId="592251560">
    <w:abstractNumId w:val="0"/>
  </w:num>
  <w:num w:numId="3" w16cid:durableId="1262302290">
    <w:abstractNumId w:val="2"/>
  </w:num>
  <w:num w:numId="4" w16cid:durableId="177520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71EFC"/>
    <w:rsid w:val="000B5F64"/>
    <w:rsid w:val="000D5CFC"/>
    <w:rsid w:val="000E76A9"/>
    <w:rsid w:val="000F3332"/>
    <w:rsid w:val="001B0CF4"/>
    <w:rsid w:val="001B1926"/>
    <w:rsid w:val="00222829"/>
    <w:rsid w:val="00230E3F"/>
    <w:rsid w:val="00255535"/>
    <w:rsid w:val="00297846"/>
    <w:rsid w:val="002A0A34"/>
    <w:rsid w:val="002B6ABF"/>
    <w:rsid w:val="002C5937"/>
    <w:rsid w:val="00303F50"/>
    <w:rsid w:val="00315557"/>
    <w:rsid w:val="004206A7"/>
    <w:rsid w:val="00437A17"/>
    <w:rsid w:val="00450047"/>
    <w:rsid w:val="00475985"/>
    <w:rsid w:val="00487143"/>
    <w:rsid w:val="004B3A5C"/>
    <w:rsid w:val="005321AB"/>
    <w:rsid w:val="005D3C7F"/>
    <w:rsid w:val="005E0254"/>
    <w:rsid w:val="005F2636"/>
    <w:rsid w:val="006B7D7E"/>
    <w:rsid w:val="00730AC5"/>
    <w:rsid w:val="00762168"/>
    <w:rsid w:val="0079337F"/>
    <w:rsid w:val="007A79F3"/>
    <w:rsid w:val="007D6B42"/>
    <w:rsid w:val="007F01FB"/>
    <w:rsid w:val="008D5781"/>
    <w:rsid w:val="008F5C86"/>
    <w:rsid w:val="00912F0E"/>
    <w:rsid w:val="00953974"/>
    <w:rsid w:val="00980CD0"/>
    <w:rsid w:val="00997018"/>
    <w:rsid w:val="009E3A80"/>
    <w:rsid w:val="00A137D2"/>
    <w:rsid w:val="00A1712D"/>
    <w:rsid w:val="00A30BED"/>
    <w:rsid w:val="00A338B6"/>
    <w:rsid w:val="00A5294E"/>
    <w:rsid w:val="00A74652"/>
    <w:rsid w:val="00AB139F"/>
    <w:rsid w:val="00AD7CCB"/>
    <w:rsid w:val="00B0276E"/>
    <w:rsid w:val="00B04A38"/>
    <w:rsid w:val="00B74733"/>
    <w:rsid w:val="00B90CE6"/>
    <w:rsid w:val="00C340A4"/>
    <w:rsid w:val="00CA4A6B"/>
    <w:rsid w:val="00CC3956"/>
    <w:rsid w:val="00D209F0"/>
    <w:rsid w:val="00D318B2"/>
    <w:rsid w:val="00D957AD"/>
    <w:rsid w:val="00DB5D12"/>
    <w:rsid w:val="00E534F7"/>
    <w:rsid w:val="00EE3447"/>
    <w:rsid w:val="00F12352"/>
    <w:rsid w:val="00F1281D"/>
    <w:rsid w:val="00F30EE2"/>
    <w:rsid w:val="00FA48F1"/>
    <w:rsid w:val="00FD123B"/>
    <w:rsid w:val="00FD6426"/>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rsid w:val="00A5294E"/>
    <w:rPr>
      <w:color w:val="0563C1"/>
      <w:u w:val="single"/>
    </w:rPr>
  </w:style>
  <w:style w:type="table" w:styleId="TableGrid">
    <w:name w:val="Table Grid"/>
    <w:basedOn w:val="TableNormal"/>
    <w:uiPriority w:val="39"/>
    <w:rsid w:val="000D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OToole@bda.uk.com" TargetMode="External"/><Relationship Id="rId3" Type="http://schemas.openxmlformats.org/officeDocument/2006/relationships/settings" Target="settings.xml"/><Relationship Id="rId7" Type="http://schemas.openxmlformats.org/officeDocument/2006/relationships/hyperlink" Target="https://www.leadinggovernance.com/blog/the-nolan-principles-25-year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1099</Words>
  <Characters>6270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2</cp:revision>
  <dcterms:created xsi:type="dcterms:W3CDTF">2024-06-04T09:23:00Z</dcterms:created>
  <dcterms:modified xsi:type="dcterms:W3CDTF">2024-06-04T09:23:00Z</dcterms:modified>
</cp:coreProperties>
</file>