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4B08" w14:textId="7012B9E5" w:rsidR="00143D0B" w:rsidRDefault="00143D0B" w:rsidP="00ED615B">
      <w:pPr>
        <w:pBdr>
          <w:bottom w:val="single" w:sz="12" w:space="1" w:color="auto"/>
        </w:pBdr>
        <w:rPr>
          <w:rFonts w:ascii="Arial" w:hAnsi="Arial" w:cs="Arial"/>
          <w:b/>
          <w:bCs/>
        </w:rPr>
      </w:pPr>
    </w:p>
    <w:p w14:paraId="6ACC7A1E" w14:textId="7C20EDC4" w:rsidR="00330AF0" w:rsidRPr="00330AF0" w:rsidRDefault="00ED615B" w:rsidP="00ED615B">
      <w:pPr>
        <w:pBdr>
          <w:bottom w:val="single" w:sz="12" w:space="1" w:color="auto"/>
        </w:pBdr>
        <w:rPr>
          <w:rFonts w:ascii="Arial" w:hAnsi="Arial" w:cs="Arial"/>
          <w:b/>
          <w:bCs/>
        </w:rPr>
      </w:pPr>
      <w:r w:rsidRPr="00ED615B">
        <w:rPr>
          <w:rFonts w:ascii="Arial" w:hAnsi="Arial" w:cs="Arial"/>
          <w:b/>
          <w:bCs/>
        </w:rPr>
        <w:t xml:space="preserve">Avoidant Restricted Food Intake Disorder (ARFID) </w:t>
      </w:r>
      <w:r w:rsidR="006211BE">
        <w:rPr>
          <w:rFonts w:ascii="Arial" w:hAnsi="Arial" w:cs="Arial"/>
          <w:b/>
          <w:bCs/>
          <w:color w:val="0070C0"/>
        </w:rPr>
        <w:t>ADULT</w:t>
      </w:r>
      <w:r w:rsidRPr="007C5C4B">
        <w:rPr>
          <w:rFonts w:ascii="Arial" w:hAnsi="Arial" w:cs="Arial"/>
          <w:b/>
          <w:bCs/>
          <w:color w:val="0070C0"/>
        </w:rPr>
        <w:t xml:space="preserve"> </w:t>
      </w:r>
      <w:r w:rsidRPr="00ED615B">
        <w:rPr>
          <w:rFonts w:ascii="Arial" w:hAnsi="Arial" w:cs="Arial"/>
          <w:b/>
          <w:bCs/>
        </w:rPr>
        <w:t>Safe Discharge from Dietetic Care - Letter Template from Service to Pa</w:t>
      </w:r>
      <w:r w:rsidR="006211BE">
        <w:rPr>
          <w:rFonts w:ascii="Arial" w:hAnsi="Arial" w:cs="Arial"/>
          <w:b/>
          <w:bCs/>
        </w:rPr>
        <w:t>tient</w:t>
      </w:r>
    </w:p>
    <w:p w14:paraId="55A90978" w14:textId="6DC46F31" w:rsidR="007F4EB2" w:rsidRDefault="007F4EB2" w:rsidP="00ED615B">
      <w:pPr>
        <w:pBdr>
          <w:bottom w:val="single" w:sz="12" w:space="1" w:color="auto"/>
        </w:pBdr>
        <w:rPr>
          <w:rFonts w:ascii="Arial" w:hAnsi="Arial" w:cs="Arial"/>
          <w:i/>
          <w:iCs/>
        </w:rPr>
      </w:pPr>
      <w:r>
        <w:rPr>
          <w:rFonts w:ascii="Arial" w:hAnsi="Arial" w:cs="Arial"/>
          <w:i/>
          <w:iCs/>
        </w:rPr>
        <w:t xml:space="preserve">This </w:t>
      </w:r>
      <w:r w:rsidR="00955208">
        <w:rPr>
          <w:rFonts w:ascii="Arial" w:hAnsi="Arial" w:cs="Arial"/>
          <w:i/>
          <w:iCs/>
        </w:rPr>
        <w:t xml:space="preserve">letter template can be used for those diagnosed with ARFID or for individuals with restrictive and selective eating presentations. </w:t>
      </w:r>
    </w:p>
    <w:p w14:paraId="7FC6FE08" w14:textId="313EEA23" w:rsidR="00ED615B" w:rsidRPr="004E06F0" w:rsidRDefault="004E06F0" w:rsidP="00ED615B">
      <w:pPr>
        <w:pBdr>
          <w:bottom w:val="single" w:sz="12" w:space="1" w:color="auto"/>
        </w:pBdr>
        <w:rPr>
          <w:rFonts w:ascii="Arial" w:hAnsi="Arial" w:cs="Arial"/>
          <w:i/>
          <w:iCs/>
        </w:rPr>
      </w:pPr>
      <w:r w:rsidRPr="004E06F0">
        <w:rPr>
          <w:rFonts w:ascii="Arial" w:hAnsi="Arial" w:cs="Arial"/>
          <w:i/>
          <w:iCs/>
        </w:rPr>
        <w:t>T</w:t>
      </w:r>
      <w:r w:rsidR="00ED615B" w:rsidRPr="004E06F0">
        <w:rPr>
          <w:rFonts w:ascii="Arial" w:hAnsi="Arial" w:cs="Arial"/>
          <w:i/>
          <w:iCs/>
        </w:rPr>
        <w:t xml:space="preserve">o use this letter template, the content below </w:t>
      </w:r>
      <w:r>
        <w:rPr>
          <w:rFonts w:ascii="Arial" w:hAnsi="Arial" w:cs="Arial"/>
          <w:i/>
          <w:iCs/>
        </w:rPr>
        <w:t xml:space="preserve">the line </w:t>
      </w:r>
      <w:r w:rsidR="00ED615B" w:rsidRPr="004E06F0">
        <w:rPr>
          <w:rFonts w:ascii="Arial" w:hAnsi="Arial" w:cs="Arial"/>
          <w:i/>
          <w:iCs/>
        </w:rPr>
        <w:t>should be copied and included after your usual service assessment summary</w:t>
      </w:r>
      <w:r w:rsidRPr="004E06F0">
        <w:rPr>
          <w:rFonts w:ascii="Arial" w:hAnsi="Arial" w:cs="Arial"/>
          <w:i/>
          <w:iCs/>
        </w:rPr>
        <w:t>.</w:t>
      </w:r>
      <w:r w:rsidR="00ED615B" w:rsidRPr="004E06F0">
        <w:rPr>
          <w:rFonts w:ascii="Arial" w:hAnsi="Arial" w:cs="Arial"/>
          <w:i/>
          <w:iCs/>
        </w:rPr>
        <w:t xml:space="preserve"> </w:t>
      </w:r>
      <w:r w:rsidR="006211BE">
        <w:rPr>
          <w:rFonts w:ascii="Arial" w:hAnsi="Arial" w:cs="Arial"/>
          <w:i/>
          <w:iCs/>
        </w:rPr>
        <w:t>A t</w:t>
      </w:r>
      <w:r w:rsidR="00ED615B" w:rsidRPr="004E06F0">
        <w:rPr>
          <w:rFonts w:ascii="Arial" w:hAnsi="Arial" w:cs="Arial"/>
          <w:i/>
          <w:iCs/>
        </w:rPr>
        <w:t xml:space="preserve">ypical assessment summary should include the assessment date, details of what the assessment was for, who attended the appointment and who they were seen by. It should also include key assessment information and your rationale for discharge. </w:t>
      </w:r>
      <w:r w:rsidRPr="004E06F0">
        <w:rPr>
          <w:rFonts w:ascii="Arial" w:hAnsi="Arial" w:cs="Arial"/>
          <w:i/>
          <w:iCs/>
        </w:rPr>
        <w:t xml:space="preserve">The text below </w:t>
      </w:r>
      <w:r w:rsidR="00BF64FF">
        <w:rPr>
          <w:rFonts w:ascii="Arial" w:hAnsi="Arial" w:cs="Arial"/>
          <w:i/>
          <w:iCs/>
        </w:rPr>
        <w:t xml:space="preserve">can </w:t>
      </w:r>
      <w:r w:rsidRPr="004E06F0">
        <w:rPr>
          <w:rFonts w:ascii="Arial" w:hAnsi="Arial" w:cs="Arial"/>
          <w:i/>
          <w:iCs/>
        </w:rPr>
        <w:t>then be copied and added. Be sure to check this carefully, make it patient specific and add</w:t>
      </w:r>
      <w:r w:rsidR="00BF64FF">
        <w:rPr>
          <w:rFonts w:ascii="Arial" w:hAnsi="Arial" w:cs="Arial"/>
          <w:i/>
          <w:iCs/>
        </w:rPr>
        <w:t xml:space="preserve"> or</w:t>
      </w:r>
      <w:r w:rsidRPr="004E06F0">
        <w:rPr>
          <w:rFonts w:ascii="Arial" w:hAnsi="Arial" w:cs="Arial"/>
          <w:i/>
          <w:iCs/>
        </w:rPr>
        <w:t xml:space="preserve"> amend all relevant information. </w:t>
      </w:r>
      <w:r w:rsidR="00BF64FF">
        <w:rPr>
          <w:rFonts w:ascii="Arial" w:hAnsi="Arial" w:cs="Arial"/>
          <w:i/>
          <w:iCs/>
        </w:rPr>
        <w:t>Then save and c</w:t>
      </w:r>
      <w:r w:rsidR="006B0E85">
        <w:rPr>
          <w:rFonts w:ascii="Arial" w:hAnsi="Arial" w:cs="Arial"/>
          <w:i/>
          <w:iCs/>
        </w:rPr>
        <w:t xml:space="preserve">lose your letter as usual. </w:t>
      </w:r>
    </w:p>
    <w:p w14:paraId="3281ED57" w14:textId="77777777" w:rsidR="00ED615B" w:rsidRDefault="00ED615B" w:rsidP="00ED615B">
      <w:pPr>
        <w:pBdr>
          <w:bottom w:val="single" w:sz="12" w:space="1" w:color="auto"/>
        </w:pBdr>
        <w:rPr>
          <w:rFonts w:ascii="Arial" w:hAnsi="Arial" w:cs="Arial"/>
        </w:rPr>
      </w:pPr>
    </w:p>
    <w:p w14:paraId="5820C0E8" w14:textId="77777777" w:rsidR="00ED615B" w:rsidRDefault="00ED615B" w:rsidP="00ED615B">
      <w:pPr>
        <w:rPr>
          <w:rFonts w:ascii="Arial" w:hAnsi="Arial" w:cs="Arial"/>
        </w:rPr>
      </w:pPr>
    </w:p>
    <w:p w14:paraId="3BC357AE" w14:textId="35A83B19" w:rsidR="00EA5B0D" w:rsidRDefault="00EA5B0D" w:rsidP="00EA5B0D">
      <w:pPr>
        <w:rPr>
          <w:rFonts w:ascii="Arial" w:hAnsi="Arial" w:cs="Arial"/>
        </w:rPr>
      </w:pPr>
      <w:r>
        <w:rPr>
          <w:rFonts w:ascii="Arial" w:hAnsi="Arial" w:cs="Arial"/>
        </w:rPr>
        <w:t>From our assessment, we have</w:t>
      </w:r>
      <w:r w:rsidRPr="00EA5B0D">
        <w:rPr>
          <w:rFonts w:ascii="Arial" w:hAnsi="Arial" w:cs="Arial"/>
        </w:rPr>
        <w:t xml:space="preserve"> identified </w:t>
      </w:r>
      <w:r>
        <w:rPr>
          <w:rFonts w:ascii="Arial" w:hAnsi="Arial" w:cs="Arial"/>
        </w:rPr>
        <w:t>the following potential</w:t>
      </w:r>
      <w:r w:rsidRPr="00EA5B0D">
        <w:rPr>
          <w:rFonts w:ascii="Arial" w:hAnsi="Arial" w:cs="Arial"/>
        </w:rPr>
        <w:t xml:space="preserve"> risks</w:t>
      </w:r>
      <w:r>
        <w:rPr>
          <w:rFonts w:ascii="Arial" w:hAnsi="Arial" w:cs="Arial"/>
        </w:rPr>
        <w:t xml:space="preserve"> from </w:t>
      </w:r>
      <w:r w:rsidR="006211BE" w:rsidRPr="006211BE">
        <w:rPr>
          <w:rFonts w:ascii="Arial" w:hAnsi="Arial" w:cs="Arial"/>
        </w:rPr>
        <w:t>your</w:t>
      </w:r>
      <w:r>
        <w:rPr>
          <w:rFonts w:ascii="Arial" w:hAnsi="Arial" w:cs="Arial"/>
        </w:rPr>
        <w:t xml:space="preserve"> current nutritional intake</w:t>
      </w:r>
      <w:r w:rsidRPr="00EA5B0D">
        <w:rPr>
          <w:rFonts w:ascii="Arial" w:hAnsi="Arial" w:cs="Arial"/>
        </w:rPr>
        <w:t xml:space="preserve">: </w:t>
      </w:r>
    </w:p>
    <w:tbl>
      <w:tblPr>
        <w:tblStyle w:val="TableGrid"/>
        <w:tblW w:w="0" w:type="auto"/>
        <w:tblLook w:val="04A0" w:firstRow="1" w:lastRow="0" w:firstColumn="1" w:lastColumn="0" w:noHBand="0" w:noVBand="1"/>
      </w:tblPr>
      <w:tblGrid>
        <w:gridCol w:w="9016"/>
      </w:tblGrid>
      <w:tr w:rsidR="00EA5B0D" w:rsidRPr="00EA5B0D" w14:paraId="48E4AFF5" w14:textId="77777777" w:rsidTr="000C52F4">
        <w:tc>
          <w:tcPr>
            <w:tcW w:w="9016" w:type="dxa"/>
          </w:tcPr>
          <w:p w14:paraId="5BD468B0" w14:textId="0B9DCD57" w:rsidR="00EA5B0D" w:rsidRPr="008137AF" w:rsidRDefault="00EA5B0D" w:rsidP="000C52F4">
            <w:pPr>
              <w:rPr>
                <w:rFonts w:ascii="Arial" w:hAnsi="Arial" w:cs="Arial"/>
                <w:sz w:val="22"/>
                <w:szCs w:val="22"/>
              </w:rPr>
            </w:pPr>
            <w:r w:rsidRPr="008137AF">
              <w:rPr>
                <w:rFonts w:ascii="Arial" w:hAnsi="Arial" w:cs="Arial"/>
                <w:sz w:val="22"/>
                <w:szCs w:val="22"/>
              </w:rPr>
              <w:t xml:space="preserve">Potential short-term risks: </w:t>
            </w:r>
            <w:r w:rsidRPr="008137AF">
              <w:rPr>
                <w:rFonts w:ascii="Arial" w:hAnsi="Arial" w:cs="Arial"/>
                <w:color w:val="0070C0"/>
                <w:sz w:val="22"/>
                <w:szCs w:val="22"/>
              </w:rPr>
              <w:t>[add nutritional/physical]</w:t>
            </w:r>
          </w:p>
          <w:p w14:paraId="50077372" w14:textId="178654A6" w:rsidR="00EA5B0D" w:rsidRPr="008137AF" w:rsidRDefault="00EA5B0D" w:rsidP="000C52F4">
            <w:pPr>
              <w:rPr>
                <w:rFonts w:ascii="Arial" w:hAnsi="Arial" w:cs="Arial"/>
                <w:sz w:val="22"/>
                <w:szCs w:val="22"/>
              </w:rPr>
            </w:pPr>
          </w:p>
        </w:tc>
      </w:tr>
      <w:tr w:rsidR="00EA5B0D" w:rsidRPr="00EA5B0D" w14:paraId="7C59E417" w14:textId="77777777" w:rsidTr="000C52F4">
        <w:tc>
          <w:tcPr>
            <w:tcW w:w="9016" w:type="dxa"/>
          </w:tcPr>
          <w:p w14:paraId="51EBCD3C" w14:textId="77777777" w:rsidR="00EA5B0D" w:rsidRPr="008137AF" w:rsidRDefault="00EA5B0D" w:rsidP="000C52F4">
            <w:pPr>
              <w:rPr>
                <w:rFonts w:ascii="Arial" w:hAnsi="Arial" w:cs="Arial"/>
                <w:sz w:val="22"/>
                <w:szCs w:val="22"/>
              </w:rPr>
            </w:pPr>
            <w:r w:rsidRPr="008137AF">
              <w:rPr>
                <w:rFonts w:ascii="Arial" w:hAnsi="Arial" w:cs="Arial"/>
                <w:sz w:val="22"/>
                <w:szCs w:val="22"/>
              </w:rPr>
              <w:t xml:space="preserve">Potential mid- and longer-term risks: </w:t>
            </w:r>
            <w:r w:rsidRPr="008137AF">
              <w:rPr>
                <w:rFonts w:ascii="Arial" w:hAnsi="Arial" w:cs="Arial"/>
                <w:color w:val="0070C0"/>
                <w:sz w:val="22"/>
                <w:szCs w:val="22"/>
              </w:rPr>
              <w:t>[nutritional/physical]</w:t>
            </w:r>
          </w:p>
          <w:p w14:paraId="083F3827" w14:textId="22CED8D6" w:rsidR="00EA5B0D" w:rsidRPr="008137AF" w:rsidRDefault="00EA5B0D" w:rsidP="000C52F4">
            <w:pPr>
              <w:rPr>
                <w:rFonts w:ascii="Arial" w:hAnsi="Arial" w:cs="Arial"/>
                <w:sz w:val="22"/>
                <w:szCs w:val="22"/>
              </w:rPr>
            </w:pPr>
          </w:p>
        </w:tc>
      </w:tr>
    </w:tbl>
    <w:p w14:paraId="1F9041D7" w14:textId="77777777" w:rsidR="00EA5B0D" w:rsidRDefault="00EA5B0D" w:rsidP="00EA5B0D">
      <w:pPr>
        <w:rPr>
          <w:rFonts w:ascii="Arial" w:hAnsi="Arial" w:cs="Arial"/>
        </w:rPr>
      </w:pPr>
    </w:p>
    <w:p w14:paraId="7547A5F3" w14:textId="1898F4C3" w:rsidR="00EA5B0D" w:rsidRDefault="00EA5B0D" w:rsidP="00EA5B0D">
      <w:pPr>
        <w:rPr>
          <w:rFonts w:ascii="Arial" w:hAnsi="Arial" w:cs="Arial"/>
        </w:rPr>
      </w:pPr>
      <w:r>
        <w:rPr>
          <w:rFonts w:ascii="Arial" w:hAnsi="Arial" w:cs="Arial"/>
        </w:rPr>
        <w:t xml:space="preserve">As </w:t>
      </w:r>
      <w:r w:rsidR="006211BE">
        <w:rPr>
          <w:rFonts w:ascii="Arial" w:hAnsi="Arial" w:cs="Arial"/>
        </w:rPr>
        <w:t>you w</w:t>
      </w:r>
      <w:r>
        <w:rPr>
          <w:rFonts w:ascii="Arial" w:hAnsi="Arial" w:cs="Arial"/>
        </w:rPr>
        <w:t>ill not be receiving follow-on care</w:t>
      </w:r>
      <w:r w:rsidR="00BF64FF">
        <w:rPr>
          <w:rFonts w:ascii="Arial" w:hAnsi="Arial" w:cs="Arial"/>
        </w:rPr>
        <w:t xml:space="preserve"> from </w:t>
      </w:r>
      <w:r>
        <w:rPr>
          <w:rFonts w:ascii="Arial" w:hAnsi="Arial" w:cs="Arial"/>
        </w:rPr>
        <w:t xml:space="preserve">our service, and in view of these potential risks, we would advise that ongoing community monitoring is important. </w:t>
      </w:r>
      <w:r w:rsidR="004628FD">
        <w:rPr>
          <w:rFonts w:ascii="Arial" w:hAnsi="Arial" w:cs="Arial"/>
        </w:rPr>
        <w:t xml:space="preserve">This helps </w:t>
      </w:r>
      <w:r>
        <w:rPr>
          <w:rFonts w:ascii="Arial" w:hAnsi="Arial" w:cs="Arial"/>
        </w:rPr>
        <w:t xml:space="preserve">to </w:t>
      </w:r>
      <w:r w:rsidR="004628FD">
        <w:rPr>
          <w:rFonts w:ascii="Arial" w:hAnsi="Arial" w:cs="Arial"/>
        </w:rPr>
        <w:t>track</w:t>
      </w:r>
      <w:r>
        <w:rPr>
          <w:rFonts w:ascii="Arial" w:hAnsi="Arial" w:cs="Arial"/>
        </w:rPr>
        <w:t xml:space="preserve"> any changes in </w:t>
      </w:r>
      <w:r w:rsidR="006211BE" w:rsidRPr="006211BE">
        <w:rPr>
          <w:rFonts w:ascii="Arial" w:hAnsi="Arial" w:cs="Arial"/>
        </w:rPr>
        <w:t>your</w:t>
      </w:r>
      <w:r w:rsidRPr="006211BE">
        <w:rPr>
          <w:rFonts w:ascii="Arial" w:hAnsi="Arial" w:cs="Arial"/>
        </w:rPr>
        <w:t xml:space="preserve"> nutritional </w:t>
      </w:r>
      <w:r w:rsidR="006211BE" w:rsidRPr="006211BE">
        <w:rPr>
          <w:rFonts w:ascii="Arial" w:hAnsi="Arial" w:cs="Arial"/>
        </w:rPr>
        <w:t xml:space="preserve">status </w:t>
      </w:r>
      <w:r w:rsidRPr="006211BE">
        <w:rPr>
          <w:rFonts w:ascii="Arial" w:hAnsi="Arial" w:cs="Arial"/>
        </w:rPr>
        <w:t>or physical health</w:t>
      </w:r>
      <w:r w:rsidR="004628FD" w:rsidRPr="006211BE">
        <w:rPr>
          <w:rFonts w:ascii="Arial" w:hAnsi="Arial" w:cs="Arial"/>
        </w:rPr>
        <w:t xml:space="preserve"> </w:t>
      </w:r>
      <w:r w:rsidRPr="006211BE">
        <w:rPr>
          <w:rFonts w:ascii="Arial" w:hAnsi="Arial" w:cs="Arial"/>
        </w:rPr>
        <w:t xml:space="preserve">to keep </w:t>
      </w:r>
      <w:r w:rsidR="006211BE" w:rsidRPr="006211BE">
        <w:rPr>
          <w:rFonts w:ascii="Arial" w:hAnsi="Arial" w:cs="Arial"/>
        </w:rPr>
        <w:t>you</w:t>
      </w:r>
      <w:r w:rsidR="004628FD">
        <w:rPr>
          <w:rFonts w:ascii="Arial" w:hAnsi="Arial" w:cs="Arial"/>
        </w:rPr>
        <w:t xml:space="preserve"> </w:t>
      </w:r>
      <w:r>
        <w:rPr>
          <w:rFonts w:ascii="Arial" w:hAnsi="Arial" w:cs="Arial"/>
        </w:rPr>
        <w:t xml:space="preserve">safe, and </w:t>
      </w:r>
      <w:r w:rsidR="004628FD">
        <w:rPr>
          <w:rFonts w:ascii="Arial" w:hAnsi="Arial" w:cs="Arial"/>
        </w:rPr>
        <w:t xml:space="preserve">to help identify when future access to </w:t>
      </w:r>
      <w:r>
        <w:rPr>
          <w:rFonts w:ascii="Arial" w:hAnsi="Arial" w:cs="Arial"/>
        </w:rPr>
        <w:t>appropriate services</w:t>
      </w:r>
      <w:r w:rsidR="004628FD">
        <w:rPr>
          <w:rFonts w:ascii="Arial" w:hAnsi="Arial" w:cs="Arial"/>
        </w:rPr>
        <w:t xml:space="preserve"> may </w:t>
      </w:r>
      <w:r>
        <w:rPr>
          <w:rFonts w:ascii="Arial" w:hAnsi="Arial" w:cs="Arial"/>
        </w:rPr>
        <w:t xml:space="preserve">be </w:t>
      </w:r>
      <w:r w:rsidR="004628FD">
        <w:rPr>
          <w:rFonts w:ascii="Arial" w:hAnsi="Arial" w:cs="Arial"/>
        </w:rPr>
        <w:t>required.</w:t>
      </w:r>
      <w:r>
        <w:rPr>
          <w:rFonts w:ascii="Arial" w:hAnsi="Arial" w:cs="Arial"/>
        </w:rPr>
        <w:t xml:space="preserve"> </w:t>
      </w:r>
    </w:p>
    <w:p w14:paraId="16DBF5E6" w14:textId="2615A43B" w:rsidR="004628FD" w:rsidRDefault="004628FD" w:rsidP="00EA5B0D">
      <w:pPr>
        <w:rPr>
          <w:rFonts w:ascii="Arial" w:hAnsi="Arial" w:cs="Arial"/>
        </w:rPr>
      </w:pPr>
      <w:r>
        <w:rPr>
          <w:rFonts w:ascii="Arial" w:hAnsi="Arial" w:cs="Arial"/>
        </w:rPr>
        <w:t xml:space="preserve">We would recommend the following </w:t>
      </w:r>
      <w:r w:rsidR="006211BE">
        <w:rPr>
          <w:rFonts w:ascii="Arial" w:hAnsi="Arial" w:cs="Arial"/>
        </w:rPr>
        <w:t xml:space="preserve">home weight </w:t>
      </w:r>
      <w:r>
        <w:rPr>
          <w:rFonts w:ascii="Arial" w:hAnsi="Arial" w:cs="Arial"/>
        </w:rPr>
        <w:t>monitoring routine</w:t>
      </w:r>
      <w:r w:rsidR="006211BE">
        <w:rPr>
          <w:rFonts w:ascii="Arial" w:hAnsi="Arial" w:cs="Arial"/>
        </w:rPr>
        <w:t>:</w:t>
      </w:r>
    </w:p>
    <w:p w14:paraId="20D5F54E" w14:textId="76E7662D" w:rsidR="00353DA9" w:rsidRDefault="00353DA9" w:rsidP="004628FD">
      <w:pPr>
        <w:pStyle w:val="ListParagraph"/>
        <w:numPr>
          <w:ilvl w:val="0"/>
          <w:numId w:val="1"/>
        </w:numPr>
        <w:rPr>
          <w:rFonts w:ascii="Arial" w:hAnsi="Arial" w:cs="Arial"/>
        </w:rPr>
      </w:pPr>
      <w:r>
        <w:rPr>
          <w:rFonts w:ascii="Arial" w:hAnsi="Arial" w:cs="Arial"/>
        </w:rPr>
        <w:t xml:space="preserve">Check </w:t>
      </w:r>
      <w:r w:rsidR="006211BE" w:rsidRPr="006211BE">
        <w:rPr>
          <w:rFonts w:ascii="Arial" w:hAnsi="Arial" w:cs="Arial"/>
        </w:rPr>
        <w:t>your</w:t>
      </w:r>
      <w:r w:rsidRPr="006211BE">
        <w:rPr>
          <w:rFonts w:ascii="Arial" w:hAnsi="Arial" w:cs="Arial"/>
        </w:rPr>
        <w:t xml:space="preserve"> </w:t>
      </w:r>
      <w:r>
        <w:rPr>
          <w:rFonts w:ascii="Arial" w:hAnsi="Arial" w:cs="Arial"/>
        </w:rPr>
        <w:t xml:space="preserve">weight every </w:t>
      </w:r>
      <w:r w:rsidRPr="008137AF">
        <w:rPr>
          <w:rFonts w:ascii="Arial" w:hAnsi="Arial" w:cs="Arial"/>
          <w:color w:val="0070C0"/>
        </w:rPr>
        <w:t>[week /</w:t>
      </w:r>
      <w:r w:rsidR="006211BE">
        <w:rPr>
          <w:rFonts w:ascii="Arial" w:hAnsi="Arial" w:cs="Arial"/>
          <w:color w:val="0070C0"/>
        </w:rPr>
        <w:t xml:space="preserve"> </w:t>
      </w:r>
      <w:r w:rsidRPr="008137AF">
        <w:rPr>
          <w:rFonts w:ascii="Arial" w:hAnsi="Arial" w:cs="Arial"/>
          <w:color w:val="0070C0"/>
        </w:rPr>
        <w:t>2 weeks / month]</w:t>
      </w:r>
    </w:p>
    <w:p w14:paraId="476731D5" w14:textId="2974BB4F" w:rsidR="00353DA9" w:rsidRDefault="00353DA9" w:rsidP="00353DA9">
      <w:pPr>
        <w:rPr>
          <w:rFonts w:ascii="Arial" w:hAnsi="Arial" w:cs="Arial"/>
          <w:b/>
          <w:bCs/>
        </w:rPr>
      </w:pPr>
      <w:r>
        <w:rPr>
          <w:rFonts w:ascii="Arial" w:hAnsi="Arial" w:cs="Arial"/>
          <w:b/>
          <w:bCs/>
        </w:rPr>
        <w:t>Tips and advice for accurate monitoring:</w:t>
      </w:r>
    </w:p>
    <w:p w14:paraId="59D5E67F" w14:textId="71A28CA0" w:rsidR="00353DA9" w:rsidRDefault="00353DA9" w:rsidP="00353DA9">
      <w:pPr>
        <w:rPr>
          <w:rFonts w:ascii="Arial" w:hAnsi="Arial" w:cs="Arial"/>
        </w:rPr>
      </w:pPr>
      <w:r>
        <w:rPr>
          <w:rFonts w:ascii="Arial" w:hAnsi="Arial" w:cs="Arial"/>
        </w:rPr>
        <w:t>Monitoring weight can sound easier than it is. Our top tips for monitoring an accurate weight include:</w:t>
      </w:r>
    </w:p>
    <w:p w14:paraId="27907B09" w14:textId="2DC1AD37" w:rsidR="00353DA9" w:rsidRDefault="00353DA9" w:rsidP="00353DA9">
      <w:pPr>
        <w:pStyle w:val="ListParagraph"/>
        <w:numPr>
          <w:ilvl w:val="0"/>
          <w:numId w:val="1"/>
        </w:numPr>
        <w:rPr>
          <w:rFonts w:ascii="Arial" w:hAnsi="Arial" w:cs="Arial"/>
        </w:rPr>
      </w:pPr>
      <w:r>
        <w:rPr>
          <w:rFonts w:ascii="Arial" w:hAnsi="Arial" w:cs="Arial"/>
        </w:rPr>
        <w:t xml:space="preserve">Place the weighing scales on a hard </w:t>
      </w:r>
      <w:r w:rsidR="00BF64FF">
        <w:rPr>
          <w:rFonts w:ascii="Arial" w:hAnsi="Arial" w:cs="Arial"/>
        </w:rPr>
        <w:t xml:space="preserve">flat </w:t>
      </w:r>
      <w:r>
        <w:rPr>
          <w:rFonts w:ascii="Arial" w:hAnsi="Arial" w:cs="Arial"/>
        </w:rPr>
        <w:t xml:space="preserve">floor surface, avoiding carpets </w:t>
      </w:r>
    </w:p>
    <w:p w14:paraId="74D414CC" w14:textId="2EAE102F" w:rsidR="00353DA9" w:rsidRDefault="00353DA9" w:rsidP="00353DA9">
      <w:pPr>
        <w:pStyle w:val="ListParagraph"/>
        <w:numPr>
          <w:ilvl w:val="0"/>
          <w:numId w:val="1"/>
        </w:numPr>
        <w:rPr>
          <w:rFonts w:ascii="Arial" w:hAnsi="Arial" w:cs="Arial"/>
        </w:rPr>
      </w:pPr>
      <w:r>
        <w:rPr>
          <w:rFonts w:ascii="Arial" w:hAnsi="Arial" w:cs="Arial"/>
        </w:rPr>
        <w:t xml:space="preserve">Scales can vary in accuracy so avoid switching between different scales where possible </w:t>
      </w:r>
    </w:p>
    <w:p w14:paraId="2F7E6860" w14:textId="2A8A2C33" w:rsidR="001179F7" w:rsidRDefault="001179F7" w:rsidP="00353DA9">
      <w:pPr>
        <w:pStyle w:val="ListParagraph"/>
        <w:numPr>
          <w:ilvl w:val="0"/>
          <w:numId w:val="1"/>
        </w:numPr>
        <w:rPr>
          <w:rFonts w:ascii="Arial" w:hAnsi="Arial" w:cs="Arial"/>
        </w:rPr>
      </w:pPr>
      <w:r>
        <w:rPr>
          <w:rFonts w:ascii="Arial" w:hAnsi="Arial" w:cs="Arial"/>
        </w:rPr>
        <w:t xml:space="preserve">Make sure </w:t>
      </w:r>
      <w:r w:rsidR="006211BE" w:rsidRPr="006211BE">
        <w:rPr>
          <w:rFonts w:ascii="Arial" w:hAnsi="Arial" w:cs="Arial"/>
        </w:rPr>
        <w:t xml:space="preserve">you stand completely </w:t>
      </w:r>
      <w:r w:rsidRPr="006211BE">
        <w:rPr>
          <w:rFonts w:ascii="Arial" w:hAnsi="Arial" w:cs="Arial"/>
        </w:rPr>
        <w:t>on</w:t>
      </w:r>
      <w:r w:rsidR="006211BE" w:rsidRPr="006211BE">
        <w:rPr>
          <w:rFonts w:ascii="Arial" w:hAnsi="Arial" w:cs="Arial"/>
        </w:rPr>
        <w:t>to</w:t>
      </w:r>
      <w:r>
        <w:rPr>
          <w:rFonts w:ascii="Arial" w:hAnsi="Arial" w:cs="Arial"/>
        </w:rPr>
        <w:t xml:space="preserve"> the scales and </w:t>
      </w:r>
      <w:r w:rsidR="006211BE">
        <w:rPr>
          <w:rFonts w:ascii="Arial" w:hAnsi="Arial" w:cs="Arial"/>
        </w:rPr>
        <w:t xml:space="preserve">don’t </w:t>
      </w:r>
      <w:r>
        <w:rPr>
          <w:rFonts w:ascii="Arial" w:hAnsi="Arial" w:cs="Arial"/>
        </w:rPr>
        <w:t>lean against a wall</w:t>
      </w:r>
    </w:p>
    <w:p w14:paraId="7DCD85E6" w14:textId="78B97D65" w:rsidR="00353DA9" w:rsidRDefault="00353DA9" w:rsidP="00353DA9">
      <w:pPr>
        <w:pStyle w:val="ListParagraph"/>
        <w:numPr>
          <w:ilvl w:val="0"/>
          <w:numId w:val="1"/>
        </w:numPr>
        <w:rPr>
          <w:rFonts w:ascii="Arial" w:hAnsi="Arial" w:cs="Arial"/>
        </w:rPr>
      </w:pPr>
      <w:r>
        <w:rPr>
          <w:rFonts w:ascii="Arial" w:hAnsi="Arial" w:cs="Arial"/>
        </w:rPr>
        <w:t xml:space="preserve">Try to take the weight recording at a similar time of day and in similar clothing. Taking a weight first thing in the morning after visiting the toilet is the most accurate but </w:t>
      </w:r>
      <w:r w:rsidR="001179F7">
        <w:rPr>
          <w:rFonts w:ascii="Arial" w:hAnsi="Arial" w:cs="Arial"/>
        </w:rPr>
        <w:t xml:space="preserve">the most important thing is </w:t>
      </w:r>
      <w:r w:rsidR="00BF64FF">
        <w:rPr>
          <w:rFonts w:ascii="Arial" w:hAnsi="Arial" w:cs="Arial"/>
        </w:rPr>
        <w:t>to find a regular time that</w:t>
      </w:r>
      <w:r w:rsidR="001179F7">
        <w:rPr>
          <w:rFonts w:ascii="Arial" w:hAnsi="Arial" w:cs="Arial"/>
        </w:rPr>
        <w:t xml:space="preserve"> works well for you</w:t>
      </w:r>
      <w:r w:rsidR="006211BE">
        <w:rPr>
          <w:rFonts w:ascii="Arial" w:hAnsi="Arial" w:cs="Arial"/>
        </w:rPr>
        <w:t xml:space="preserve">. </w:t>
      </w:r>
      <w:r w:rsidR="001179F7">
        <w:rPr>
          <w:rFonts w:ascii="Arial" w:hAnsi="Arial" w:cs="Arial"/>
        </w:rPr>
        <w:t xml:space="preserve">Therefore, pick a time of time of day, routine, and scales location that best fits </w:t>
      </w:r>
      <w:r w:rsidR="006211BE">
        <w:rPr>
          <w:rFonts w:ascii="Arial" w:hAnsi="Arial" w:cs="Arial"/>
        </w:rPr>
        <w:t xml:space="preserve">you and your routine. </w:t>
      </w:r>
      <w:r w:rsidR="001179F7">
        <w:rPr>
          <w:rFonts w:ascii="Arial" w:hAnsi="Arial" w:cs="Arial"/>
        </w:rPr>
        <w:t xml:space="preserve"> </w:t>
      </w:r>
    </w:p>
    <w:p w14:paraId="554E1696" w14:textId="57D6E749" w:rsidR="00353DA9" w:rsidRDefault="00353DA9" w:rsidP="00353DA9">
      <w:pPr>
        <w:rPr>
          <w:rFonts w:ascii="Arial" w:hAnsi="Arial" w:cs="Arial"/>
          <w:b/>
          <w:bCs/>
        </w:rPr>
      </w:pPr>
      <w:r>
        <w:rPr>
          <w:rFonts w:ascii="Arial" w:hAnsi="Arial" w:cs="Arial"/>
          <w:b/>
          <w:bCs/>
        </w:rPr>
        <w:t>When to be concerned:</w:t>
      </w:r>
    </w:p>
    <w:p w14:paraId="5D05E318" w14:textId="74501B46" w:rsidR="00353DA9" w:rsidRPr="00353DA9" w:rsidRDefault="00353DA9" w:rsidP="00353DA9">
      <w:pPr>
        <w:rPr>
          <w:rFonts w:ascii="Arial" w:hAnsi="Arial" w:cs="Arial"/>
        </w:rPr>
      </w:pPr>
      <w:r w:rsidRPr="00353DA9">
        <w:rPr>
          <w:rFonts w:ascii="Arial" w:hAnsi="Arial" w:cs="Arial"/>
        </w:rPr>
        <w:t>If</w:t>
      </w:r>
      <w:r w:rsidR="006211BE">
        <w:rPr>
          <w:rFonts w:ascii="Arial" w:hAnsi="Arial" w:cs="Arial"/>
        </w:rPr>
        <w:t xml:space="preserve"> you notice a pattern of your weight falling </w:t>
      </w:r>
      <w:r w:rsidR="006211BE" w:rsidRPr="006211BE">
        <w:rPr>
          <w:rFonts w:ascii="Arial" w:hAnsi="Arial" w:cs="Arial"/>
          <w:color w:val="0070C0"/>
        </w:rPr>
        <w:t>[e.g. [insert patient specific advice here]]</w:t>
      </w:r>
      <w:r w:rsidRPr="00353DA9">
        <w:rPr>
          <w:rFonts w:ascii="Arial" w:hAnsi="Arial" w:cs="Arial"/>
        </w:rPr>
        <w:t xml:space="preserve"> please make an appointment with your GP to discuss this concern and take your weight records with you.</w:t>
      </w:r>
      <w:r>
        <w:rPr>
          <w:rFonts w:ascii="Arial" w:hAnsi="Arial" w:cs="Arial"/>
        </w:rPr>
        <w:t xml:space="preserve"> </w:t>
      </w:r>
    </w:p>
    <w:p w14:paraId="73202EA8" w14:textId="65C33EA4" w:rsidR="00EA5B0D" w:rsidRDefault="00353DA9" w:rsidP="00EA5B0D">
      <w:pPr>
        <w:rPr>
          <w:rFonts w:ascii="Arial" w:hAnsi="Arial" w:cs="Arial"/>
          <w:b/>
          <w:bCs/>
        </w:rPr>
      </w:pPr>
      <w:r>
        <w:rPr>
          <w:rFonts w:ascii="Arial" w:hAnsi="Arial" w:cs="Arial"/>
          <w:b/>
          <w:bCs/>
        </w:rPr>
        <w:lastRenderedPageBreak/>
        <w:t>What if I can’t take my weight?</w:t>
      </w:r>
    </w:p>
    <w:p w14:paraId="05D552DB" w14:textId="0CD76E5E" w:rsidR="00353DA9" w:rsidRDefault="00353DA9" w:rsidP="00EA5B0D">
      <w:pPr>
        <w:rPr>
          <w:rFonts w:ascii="Arial" w:hAnsi="Arial" w:cs="Arial"/>
        </w:rPr>
      </w:pPr>
      <w:r>
        <w:rPr>
          <w:rFonts w:ascii="Arial" w:hAnsi="Arial" w:cs="Arial"/>
        </w:rPr>
        <w:t xml:space="preserve">If you are struggling to monitor </w:t>
      </w:r>
      <w:r w:rsidR="006211BE" w:rsidRPr="006211BE">
        <w:rPr>
          <w:rFonts w:ascii="Arial" w:hAnsi="Arial" w:cs="Arial"/>
        </w:rPr>
        <w:t>your</w:t>
      </w:r>
      <w:r w:rsidRPr="006211BE">
        <w:rPr>
          <w:rFonts w:ascii="Arial" w:hAnsi="Arial" w:cs="Arial"/>
        </w:rPr>
        <w:t xml:space="preserve"> </w:t>
      </w:r>
      <w:r>
        <w:rPr>
          <w:rFonts w:ascii="Arial" w:hAnsi="Arial" w:cs="Arial"/>
        </w:rPr>
        <w:t>weight</w:t>
      </w:r>
      <w:r w:rsidR="00D32712">
        <w:rPr>
          <w:rFonts w:ascii="Arial" w:hAnsi="Arial" w:cs="Arial"/>
        </w:rPr>
        <w:t xml:space="preserve"> for any reason</w:t>
      </w:r>
      <w:r w:rsidR="006211BE">
        <w:rPr>
          <w:rFonts w:ascii="Arial" w:hAnsi="Arial" w:cs="Arial"/>
        </w:rPr>
        <w:t>,</w:t>
      </w:r>
      <w:r w:rsidR="00D32712">
        <w:rPr>
          <w:rFonts w:ascii="Arial" w:hAnsi="Arial" w:cs="Arial"/>
        </w:rPr>
        <w:t xml:space="preserve"> then the circumference of</w:t>
      </w:r>
      <w:r w:rsidR="00BF64FF">
        <w:rPr>
          <w:rFonts w:ascii="Arial" w:hAnsi="Arial" w:cs="Arial"/>
        </w:rPr>
        <w:t xml:space="preserve"> (measurement around)</w:t>
      </w:r>
      <w:r w:rsidR="00D32712">
        <w:rPr>
          <w:rFonts w:ascii="Arial" w:hAnsi="Arial" w:cs="Arial"/>
        </w:rPr>
        <w:t xml:space="preserve"> the middle of </w:t>
      </w:r>
      <w:r w:rsidR="006211BE">
        <w:rPr>
          <w:rFonts w:ascii="Arial" w:hAnsi="Arial" w:cs="Arial"/>
        </w:rPr>
        <w:t>your</w:t>
      </w:r>
      <w:r w:rsidR="00D32712">
        <w:rPr>
          <w:rFonts w:ascii="Arial" w:hAnsi="Arial" w:cs="Arial"/>
        </w:rPr>
        <w:t xml:space="preserve"> upper arm can be used</w:t>
      </w:r>
      <w:r w:rsidR="006211BE">
        <w:rPr>
          <w:rFonts w:ascii="Arial" w:hAnsi="Arial" w:cs="Arial"/>
        </w:rPr>
        <w:t xml:space="preserve">. This is </w:t>
      </w:r>
      <w:r w:rsidR="00D32712">
        <w:rPr>
          <w:rFonts w:ascii="Arial" w:hAnsi="Arial" w:cs="Arial"/>
        </w:rPr>
        <w:t>known as mid upper-arm circumference. To do this:</w:t>
      </w:r>
    </w:p>
    <w:p w14:paraId="0208C857" w14:textId="0211DB65" w:rsidR="00D32712" w:rsidRDefault="00D32712" w:rsidP="00D32712">
      <w:pPr>
        <w:pStyle w:val="ListParagraph"/>
        <w:numPr>
          <w:ilvl w:val="0"/>
          <w:numId w:val="1"/>
        </w:numPr>
        <w:rPr>
          <w:rFonts w:ascii="Arial" w:hAnsi="Arial" w:cs="Arial"/>
        </w:rPr>
      </w:pPr>
      <w:r>
        <w:rPr>
          <w:rFonts w:ascii="Arial" w:hAnsi="Arial" w:cs="Arial"/>
        </w:rPr>
        <w:t>Measure the middle distance between the elbow and shoulder</w:t>
      </w:r>
    </w:p>
    <w:p w14:paraId="1F1327D6" w14:textId="315209F7" w:rsidR="00BF64FF" w:rsidRDefault="00D32712" w:rsidP="00D32712">
      <w:pPr>
        <w:pStyle w:val="ListParagraph"/>
        <w:numPr>
          <w:ilvl w:val="0"/>
          <w:numId w:val="1"/>
        </w:numPr>
        <w:rPr>
          <w:rFonts w:ascii="Arial" w:hAnsi="Arial" w:cs="Arial"/>
        </w:rPr>
      </w:pPr>
      <w:r>
        <w:rPr>
          <w:rFonts w:ascii="Arial" w:hAnsi="Arial" w:cs="Arial"/>
        </w:rPr>
        <w:t>At the middle point, wrap a soft tape measure around the arm. Ensure it is in contact with the arm without being ‘tight’ and avoid it being so loose that the tape measure is ‘bowed’</w:t>
      </w:r>
      <w:r w:rsidR="00BF64FF">
        <w:rPr>
          <w:rFonts w:ascii="Arial" w:hAnsi="Arial" w:cs="Arial"/>
        </w:rPr>
        <w:t xml:space="preserve"> with gaps between the skin and tape</w:t>
      </w:r>
      <w:r>
        <w:rPr>
          <w:rFonts w:ascii="Arial" w:hAnsi="Arial" w:cs="Arial"/>
        </w:rPr>
        <w:t xml:space="preserve">. It should be </w:t>
      </w:r>
      <w:r w:rsidR="00BF64FF">
        <w:rPr>
          <w:rFonts w:ascii="Arial" w:hAnsi="Arial" w:cs="Arial"/>
        </w:rPr>
        <w:t xml:space="preserve">level </w:t>
      </w:r>
      <w:r>
        <w:rPr>
          <w:rFonts w:ascii="Arial" w:hAnsi="Arial" w:cs="Arial"/>
        </w:rPr>
        <w:t xml:space="preserve">all the way around the arm. </w:t>
      </w:r>
    </w:p>
    <w:p w14:paraId="498E1575" w14:textId="54527A60" w:rsidR="00D32712" w:rsidRPr="00143D0B" w:rsidRDefault="00BF64FF" w:rsidP="00143D0B">
      <w:pPr>
        <w:rPr>
          <w:rFonts w:ascii="Arial" w:hAnsi="Arial" w:cs="Arial"/>
        </w:rPr>
      </w:pPr>
      <w:r w:rsidRPr="00143D0B">
        <w:rPr>
          <w:rFonts w:ascii="Arial" w:hAnsi="Arial" w:cs="Arial"/>
        </w:rPr>
        <w:t xml:space="preserve">If using this method, we recommend measuring mid upper arm circumference every </w:t>
      </w:r>
      <w:r w:rsidRPr="00143D0B">
        <w:rPr>
          <w:rFonts w:ascii="Arial" w:hAnsi="Arial" w:cs="Arial"/>
          <w:color w:val="0070C0"/>
        </w:rPr>
        <w:t>[insert frequency].</w:t>
      </w:r>
    </w:p>
    <w:p w14:paraId="5A912CF4" w14:textId="2635E3EE" w:rsidR="008137AF" w:rsidRPr="00143D0B" w:rsidRDefault="00D32712" w:rsidP="00D32712">
      <w:pPr>
        <w:rPr>
          <w:rFonts w:ascii="Arial" w:hAnsi="Arial" w:cs="Arial"/>
          <w:sz w:val="24"/>
          <w:szCs w:val="24"/>
        </w:rPr>
      </w:pPr>
      <w:r>
        <w:rPr>
          <w:rFonts w:ascii="Arial" w:hAnsi="Arial" w:cs="Arial"/>
        </w:rPr>
        <w:t xml:space="preserve">This video from YouTube helpfully demonstrates measuring mid upper-arm circumference at home: </w:t>
      </w:r>
      <w:hyperlink r:id="rId7" w:history="1">
        <w:r w:rsidR="006211BE" w:rsidRPr="006211BE">
          <w:rPr>
            <w:rStyle w:val="Hyperlink"/>
          </w:rPr>
          <w:t>Measuring a Mid-Upper Arm Circumference</w:t>
        </w:r>
      </w:hyperlink>
      <w:r w:rsidR="006211BE">
        <w:t xml:space="preserve"> </w:t>
      </w:r>
      <w:r w:rsidR="006211BE" w:rsidRPr="00143D0B">
        <w:rPr>
          <w:rFonts w:ascii="Arial" w:hAnsi="Arial" w:cs="Arial"/>
        </w:rPr>
        <w:t>however, please note that in most cases this can only be accurately taken by someone else</w:t>
      </w:r>
      <w:r w:rsidR="006211BE" w:rsidRPr="00143D0B">
        <w:rPr>
          <w:sz w:val="24"/>
          <w:szCs w:val="24"/>
        </w:rPr>
        <w:t xml:space="preserve">. </w:t>
      </w:r>
    </w:p>
    <w:p w14:paraId="73E9D25B" w14:textId="0F56D9D9" w:rsidR="00D32712" w:rsidRPr="00D32712" w:rsidRDefault="00D32712" w:rsidP="00D32712">
      <w:pPr>
        <w:rPr>
          <w:rFonts w:ascii="Arial" w:hAnsi="Arial" w:cs="Arial"/>
        </w:rPr>
      </w:pPr>
      <w:r>
        <w:rPr>
          <w:rFonts w:ascii="Arial" w:hAnsi="Arial" w:cs="Arial"/>
        </w:rPr>
        <w:t xml:space="preserve">Hand grip strength can also be used to assess for malnutrition status </w:t>
      </w:r>
      <w:r w:rsidR="00BF64FF">
        <w:rPr>
          <w:rFonts w:ascii="Arial" w:hAnsi="Arial" w:cs="Arial"/>
        </w:rPr>
        <w:t>if you can not monitor your weight</w:t>
      </w:r>
      <w:r>
        <w:rPr>
          <w:rFonts w:ascii="Arial" w:hAnsi="Arial" w:cs="Arial"/>
        </w:rPr>
        <w:t xml:space="preserve">. However, this requires a special piece of equipment. If you feel that this may be your only way of monitoring weight, please discuss how this could be supported with your GP. </w:t>
      </w:r>
    </w:p>
    <w:p w14:paraId="30EEAB2A" w14:textId="77777777" w:rsidR="00EA5B0D" w:rsidRPr="00EA5B0D" w:rsidRDefault="00EA5B0D" w:rsidP="00EA5B0D">
      <w:pPr>
        <w:rPr>
          <w:rFonts w:ascii="Arial" w:hAnsi="Arial" w:cs="Arial"/>
          <w:b/>
          <w:bCs/>
        </w:rPr>
      </w:pPr>
      <w:r w:rsidRPr="00EA5B0D">
        <w:rPr>
          <w:rFonts w:ascii="Arial" w:hAnsi="Arial" w:cs="Arial"/>
          <w:b/>
          <w:bCs/>
        </w:rPr>
        <w:t xml:space="preserve">Monitoring Eating </w:t>
      </w:r>
    </w:p>
    <w:p w14:paraId="4A078693" w14:textId="11F02297" w:rsidR="004E06F0" w:rsidRDefault="00EA5B0D" w:rsidP="00D32712">
      <w:pPr>
        <w:rPr>
          <w:rFonts w:ascii="Arial" w:hAnsi="Arial" w:cs="Arial"/>
        </w:rPr>
      </w:pPr>
      <w:r w:rsidRPr="00EA5B0D">
        <w:rPr>
          <w:rFonts w:ascii="Arial" w:hAnsi="Arial" w:cs="Arial"/>
        </w:rPr>
        <w:t xml:space="preserve">If </w:t>
      </w:r>
      <w:r w:rsidR="006211BE" w:rsidRPr="006211BE">
        <w:rPr>
          <w:rFonts w:ascii="Arial" w:hAnsi="Arial" w:cs="Arial"/>
        </w:rPr>
        <w:t xml:space="preserve">your </w:t>
      </w:r>
      <w:r w:rsidRPr="00EA5B0D">
        <w:rPr>
          <w:rFonts w:ascii="Arial" w:hAnsi="Arial" w:cs="Arial"/>
        </w:rPr>
        <w:t xml:space="preserve">eating </w:t>
      </w:r>
      <w:r w:rsidR="008137AF">
        <w:rPr>
          <w:rFonts w:ascii="Arial" w:hAnsi="Arial" w:cs="Arial"/>
        </w:rPr>
        <w:t xml:space="preserve">significantly deteriorates and </w:t>
      </w:r>
      <w:r w:rsidR="00C37ED7">
        <w:rPr>
          <w:rFonts w:ascii="Arial" w:hAnsi="Arial" w:cs="Arial"/>
        </w:rPr>
        <w:t xml:space="preserve">becomes more restrictive with your </w:t>
      </w:r>
      <w:r w:rsidR="00BF64FF">
        <w:rPr>
          <w:rFonts w:ascii="Arial" w:hAnsi="Arial" w:cs="Arial"/>
        </w:rPr>
        <w:t>variety</w:t>
      </w:r>
      <w:r w:rsidR="000628CB">
        <w:rPr>
          <w:rFonts w:ascii="Arial" w:hAnsi="Arial" w:cs="Arial"/>
        </w:rPr>
        <w:t xml:space="preserve"> </w:t>
      </w:r>
      <w:r w:rsidR="008137AF">
        <w:rPr>
          <w:rFonts w:ascii="Arial" w:hAnsi="Arial" w:cs="Arial"/>
        </w:rPr>
        <w:t>of foods becom</w:t>
      </w:r>
      <w:r w:rsidR="00C37ED7">
        <w:rPr>
          <w:rFonts w:ascii="Arial" w:hAnsi="Arial" w:cs="Arial"/>
        </w:rPr>
        <w:t>ing</w:t>
      </w:r>
      <w:r w:rsidR="008137AF">
        <w:rPr>
          <w:rFonts w:ascii="Arial" w:hAnsi="Arial" w:cs="Arial"/>
        </w:rPr>
        <w:t xml:space="preserve"> notably more limited, please return to your GP to discuss re-referral / onward referral. </w:t>
      </w:r>
    </w:p>
    <w:p w14:paraId="792303F5" w14:textId="6E78E1FC" w:rsidR="00EA5B0D" w:rsidRPr="00EA5B0D" w:rsidRDefault="008137AF" w:rsidP="00EA5B0D">
      <w:pPr>
        <w:rPr>
          <w:rFonts w:ascii="Arial" w:hAnsi="Arial" w:cs="Arial"/>
        </w:rPr>
      </w:pPr>
      <w:r w:rsidRPr="004E06F0">
        <w:rPr>
          <w:rFonts w:ascii="Arial" w:hAnsi="Arial" w:cs="Arial"/>
          <w:b/>
          <w:bCs/>
        </w:rPr>
        <w:t>Please note</w:t>
      </w:r>
      <w:r>
        <w:rPr>
          <w:rFonts w:ascii="Arial" w:hAnsi="Arial" w:cs="Arial"/>
        </w:rPr>
        <w:t xml:space="preserve"> that </w:t>
      </w:r>
      <w:r w:rsidR="004E06F0">
        <w:rPr>
          <w:rFonts w:ascii="Arial" w:hAnsi="Arial" w:cs="Arial"/>
        </w:rPr>
        <w:t xml:space="preserve">if </w:t>
      </w:r>
      <w:r w:rsidR="00C37ED7">
        <w:rPr>
          <w:rFonts w:ascii="Arial" w:hAnsi="Arial" w:cs="Arial"/>
        </w:rPr>
        <w:t>your</w:t>
      </w:r>
      <w:r w:rsidR="004E06F0">
        <w:rPr>
          <w:rFonts w:ascii="Arial" w:hAnsi="Arial" w:cs="Arial"/>
        </w:rPr>
        <w:t xml:space="preserve"> nutritional intake / number of accepted foods falls significantly you should still be concerned, even if </w:t>
      </w:r>
      <w:r w:rsidR="00C37ED7">
        <w:rPr>
          <w:rFonts w:ascii="Arial" w:hAnsi="Arial" w:cs="Arial"/>
        </w:rPr>
        <w:t>your</w:t>
      </w:r>
      <w:r w:rsidR="004E06F0">
        <w:rPr>
          <w:rFonts w:ascii="Arial" w:hAnsi="Arial" w:cs="Arial"/>
        </w:rPr>
        <w:t xml:space="preserve"> weight is stable or continues to increase. </w:t>
      </w:r>
      <w:r w:rsidR="000628CB">
        <w:rPr>
          <w:rFonts w:ascii="Arial" w:hAnsi="Arial" w:cs="Arial"/>
        </w:rPr>
        <w:t>You may</w:t>
      </w:r>
      <w:r w:rsidR="00EA5B0D" w:rsidRPr="00EA5B0D">
        <w:rPr>
          <w:rFonts w:ascii="Arial" w:hAnsi="Arial" w:cs="Arial"/>
        </w:rPr>
        <w:t xml:space="preserve"> be </w:t>
      </w:r>
      <w:r w:rsidR="000628CB">
        <w:rPr>
          <w:rFonts w:ascii="Arial" w:hAnsi="Arial" w:cs="Arial"/>
        </w:rPr>
        <w:t xml:space="preserve">at </w:t>
      </w:r>
      <w:r w:rsidR="00EA5B0D" w:rsidRPr="00EA5B0D">
        <w:rPr>
          <w:rFonts w:ascii="Arial" w:hAnsi="Arial" w:cs="Arial"/>
        </w:rPr>
        <w:t xml:space="preserve">higher risk </w:t>
      </w:r>
      <w:r w:rsidR="000628CB" w:rsidRPr="00EA5B0D">
        <w:rPr>
          <w:rFonts w:ascii="Arial" w:hAnsi="Arial" w:cs="Arial"/>
        </w:rPr>
        <w:t>f</w:t>
      </w:r>
      <w:r w:rsidR="000628CB">
        <w:rPr>
          <w:rFonts w:ascii="Arial" w:hAnsi="Arial" w:cs="Arial"/>
        </w:rPr>
        <w:t>rom</w:t>
      </w:r>
      <w:r w:rsidR="000628CB" w:rsidRPr="00EA5B0D">
        <w:rPr>
          <w:rFonts w:ascii="Arial" w:hAnsi="Arial" w:cs="Arial"/>
        </w:rPr>
        <w:t xml:space="preserve"> </w:t>
      </w:r>
      <w:r w:rsidR="004E06F0">
        <w:rPr>
          <w:rFonts w:ascii="Arial" w:hAnsi="Arial" w:cs="Arial"/>
        </w:rPr>
        <w:t xml:space="preserve">nutritional or </w:t>
      </w:r>
      <w:r w:rsidR="00EA5B0D" w:rsidRPr="00EA5B0D">
        <w:rPr>
          <w:rFonts w:ascii="Arial" w:hAnsi="Arial" w:cs="Arial"/>
        </w:rPr>
        <w:t>physical health</w:t>
      </w:r>
      <w:r w:rsidR="004E06F0">
        <w:rPr>
          <w:rFonts w:ascii="Arial" w:hAnsi="Arial" w:cs="Arial"/>
        </w:rPr>
        <w:t xml:space="preserve"> deterioration</w:t>
      </w:r>
      <w:r w:rsidR="000628CB" w:rsidRPr="000628CB">
        <w:rPr>
          <w:rFonts w:ascii="Arial" w:hAnsi="Arial" w:cs="Arial"/>
        </w:rPr>
        <w:t xml:space="preserve"> </w:t>
      </w:r>
      <w:r w:rsidR="000628CB">
        <w:rPr>
          <w:rFonts w:ascii="Arial" w:hAnsi="Arial" w:cs="Arial"/>
        </w:rPr>
        <w:t xml:space="preserve">at the </w:t>
      </w:r>
      <w:r w:rsidR="000628CB" w:rsidRPr="00EA5B0D">
        <w:rPr>
          <w:rFonts w:ascii="Arial" w:hAnsi="Arial" w:cs="Arial"/>
        </w:rPr>
        <w:t>following times</w:t>
      </w:r>
      <w:r w:rsidR="00EA5B0D" w:rsidRPr="00EA5B0D">
        <w:rPr>
          <w:rFonts w:ascii="Arial" w:hAnsi="Arial" w:cs="Arial"/>
        </w:rPr>
        <w:t xml:space="preserve">: illness, bereavement or family crisis, or </w:t>
      </w:r>
      <w:r w:rsidR="004E06F0">
        <w:rPr>
          <w:rFonts w:ascii="Arial" w:hAnsi="Arial" w:cs="Arial"/>
        </w:rPr>
        <w:t xml:space="preserve">any </w:t>
      </w:r>
      <w:r w:rsidR="00EA5B0D" w:rsidRPr="00EA5B0D">
        <w:rPr>
          <w:rFonts w:ascii="Arial" w:hAnsi="Arial" w:cs="Arial"/>
        </w:rPr>
        <w:t>significant life event.</w:t>
      </w:r>
    </w:p>
    <w:p w14:paraId="4F5BB63B" w14:textId="77777777" w:rsidR="00EA5B0D" w:rsidRPr="00EA5B0D" w:rsidRDefault="00EA5B0D" w:rsidP="00EA5B0D">
      <w:pPr>
        <w:rPr>
          <w:rFonts w:ascii="Arial" w:hAnsi="Arial" w:cs="Arial"/>
          <w:b/>
          <w:bCs/>
        </w:rPr>
      </w:pPr>
      <w:r w:rsidRPr="00EA5B0D">
        <w:rPr>
          <w:rFonts w:ascii="Arial" w:hAnsi="Arial" w:cs="Arial"/>
          <w:b/>
          <w:bCs/>
        </w:rPr>
        <w:t>Physical Monitoring</w:t>
      </w:r>
    </w:p>
    <w:p w14:paraId="0C6AC263" w14:textId="589ADA6F" w:rsidR="00EA5B0D" w:rsidRPr="00EA5B0D" w:rsidRDefault="004E06F0" w:rsidP="00EA5B0D">
      <w:pPr>
        <w:rPr>
          <w:rFonts w:ascii="Arial" w:hAnsi="Arial" w:cs="Arial"/>
        </w:rPr>
      </w:pPr>
      <w:r>
        <w:rPr>
          <w:rFonts w:ascii="Arial" w:hAnsi="Arial" w:cs="Arial"/>
        </w:rPr>
        <w:t xml:space="preserve">There are several symptoms for you to be aware of </w:t>
      </w:r>
      <w:r w:rsidR="00EA5B0D" w:rsidRPr="00EA5B0D">
        <w:rPr>
          <w:rFonts w:ascii="Arial" w:hAnsi="Arial" w:cs="Arial"/>
        </w:rPr>
        <w:t>that may relate to malnutrition</w:t>
      </w:r>
      <w:r>
        <w:rPr>
          <w:rFonts w:ascii="Arial" w:hAnsi="Arial" w:cs="Arial"/>
        </w:rPr>
        <w:t xml:space="preserve">. These include: </w:t>
      </w:r>
      <w:r w:rsidR="00EA5B0D" w:rsidRPr="00EA5B0D">
        <w:rPr>
          <w:rFonts w:ascii="Arial" w:hAnsi="Arial" w:cs="Arial"/>
        </w:rPr>
        <w:t>feeling dizzy</w:t>
      </w:r>
      <w:r>
        <w:rPr>
          <w:rFonts w:ascii="Arial" w:hAnsi="Arial" w:cs="Arial"/>
        </w:rPr>
        <w:t>;</w:t>
      </w:r>
      <w:r w:rsidR="00EA5B0D" w:rsidRPr="00EA5B0D">
        <w:rPr>
          <w:rFonts w:ascii="Arial" w:hAnsi="Arial" w:cs="Arial"/>
        </w:rPr>
        <w:t xml:space="preserve"> </w:t>
      </w:r>
      <w:r>
        <w:rPr>
          <w:rFonts w:ascii="Arial" w:hAnsi="Arial" w:cs="Arial"/>
        </w:rPr>
        <w:t xml:space="preserve">experiencing </w:t>
      </w:r>
      <w:r w:rsidR="00EA5B0D" w:rsidRPr="00EA5B0D">
        <w:rPr>
          <w:rFonts w:ascii="Arial" w:hAnsi="Arial" w:cs="Arial"/>
        </w:rPr>
        <w:t>chest pain</w:t>
      </w:r>
      <w:r>
        <w:rPr>
          <w:rFonts w:ascii="Arial" w:hAnsi="Arial" w:cs="Arial"/>
        </w:rPr>
        <w:t>s;</w:t>
      </w:r>
      <w:r w:rsidR="00EA5B0D" w:rsidRPr="00EA5B0D">
        <w:rPr>
          <w:rFonts w:ascii="Arial" w:hAnsi="Arial" w:cs="Arial"/>
        </w:rPr>
        <w:t xml:space="preserve"> </w:t>
      </w:r>
      <w:r>
        <w:rPr>
          <w:rFonts w:ascii="Arial" w:hAnsi="Arial" w:cs="Arial"/>
        </w:rPr>
        <w:t xml:space="preserve">noticing few bowel </w:t>
      </w:r>
      <w:r w:rsidR="00EA5B0D" w:rsidRPr="00EA5B0D">
        <w:rPr>
          <w:rFonts w:ascii="Arial" w:hAnsi="Arial" w:cs="Arial"/>
        </w:rPr>
        <w:t>movements</w:t>
      </w:r>
      <w:r>
        <w:rPr>
          <w:rFonts w:ascii="Arial" w:hAnsi="Arial" w:cs="Arial"/>
        </w:rPr>
        <w:t xml:space="preserve"> or constipation;</w:t>
      </w:r>
      <w:r w:rsidR="00EA5B0D" w:rsidRPr="00EA5B0D">
        <w:rPr>
          <w:rFonts w:ascii="Arial" w:hAnsi="Arial" w:cs="Arial"/>
        </w:rPr>
        <w:t xml:space="preserve"> feeling tired</w:t>
      </w:r>
      <w:r>
        <w:rPr>
          <w:rFonts w:ascii="Arial" w:hAnsi="Arial" w:cs="Arial"/>
        </w:rPr>
        <w:t xml:space="preserve"> or</w:t>
      </w:r>
      <w:r w:rsidR="00EA5B0D" w:rsidRPr="00EA5B0D">
        <w:rPr>
          <w:rFonts w:ascii="Arial" w:hAnsi="Arial" w:cs="Arial"/>
        </w:rPr>
        <w:t xml:space="preserve"> lethargic</w:t>
      </w:r>
      <w:r>
        <w:rPr>
          <w:rFonts w:ascii="Arial" w:hAnsi="Arial" w:cs="Arial"/>
        </w:rPr>
        <w:t>;</w:t>
      </w:r>
      <w:r w:rsidR="00EA5B0D" w:rsidRPr="00EA5B0D">
        <w:rPr>
          <w:rFonts w:ascii="Arial" w:hAnsi="Arial" w:cs="Arial"/>
        </w:rPr>
        <w:t xml:space="preserve"> </w:t>
      </w:r>
      <w:r>
        <w:rPr>
          <w:rFonts w:ascii="Arial" w:hAnsi="Arial" w:cs="Arial"/>
        </w:rPr>
        <w:t xml:space="preserve">noticing increased </w:t>
      </w:r>
      <w:r w:rsidR="00EA5B0D" w:rsidRPr="00EA5B0D">
        <w:rPr>
          <w:rFonts w:ascii="Arial" w:hAnsi="Arial" w:cs="Arial"/>
        </w:rPr>
        <w:t>skin bruising, sores or delays to healing</w:t>
      </w:r>
      <w:r>
        <w:rPr>
          <w:rFonts w:ascii="Arial" w:hAnsi="Arial" w:cs="Arial"/>
        </w:rPr>
        <w:t>; experiencing</w:t>
      </w:r>
      <w:r w:rsidR="00EA5B0D" w:rsidRPr="00EA5B0D">
        <w:rPr>
          <w:rFonts w:ascii="Arial" w:hAnsi="Arial" w:cs="Arial"/>
        </w:rPr>
        <w:t xml:space="preserve"> hair</w:t>
      </w:r>
      <w:r>
        <w:rPr>
          <w:rFonts w:ascii="Arial" w:hAnsi="Arial" w:cs="Arial"/>
        </w:rPr>
        <w:t xml:space="preserve"> loss; feeling </w:t>
      </w:r>
      <w:r w:rsidR="00EA5B0D" w:rsidRPr="00EA5B0D">
        <w:rPr>
          <w:rFonts w:ascii="Arial" w:hAnsi="Arial" w:cs="Arial"/>
        </w:rPr>
        <w:t>unusual muscle aches or</w:t>
      </w:r>
      <w:r>
        <w:rPr>
          <w:rFonts w:ascii="Arial" w:hAnsi="Arial" w:cs="Arial"/>
        </w:rPr>
        <w:t xml:space="preserve"> pins and needles; </w:t>
      </w:r>
      <w:r w:rsidR="00EA5B0D" w:rsidRPr="00EA5B0D">
        <w:rPr>
          <w:rFonts w:ascii="Arial" w:hAnsi="Arial" w:cs="Arial"/>
        </w:rPr>
        <w:t xml:space="preserve">or </w:t>
      </w:r>
      <w:r>
        <w:rPr>
          <w:rFonts w:ascii="Arial" w:hAnsi="Arial" w:cs="Arial"/>
        </w:rPr>
        <w:t xml:space="preserve">(in </w:t>
      </w:r>
      <w:r w:rsidR="00C37ED7">
        <w:rPr>
          <w:rFonts w:ascii="Arial" w:hAnsi="Arial" w:cs="Arial"/>
        </w:rPr>
        <w:t>females</w:t>
      </w:r>
      <w:r>
        <w:rPr>
          <w:rFonts w:ascii="Arial" w:hAnsi="Arial" w:cs="Arial"/>
        </w:rPr>
        <w:t xml:space="preserve">) noticing that </w:t>
      </w:r>
      <w:r w:rsidR="00C37ED7">
        <w:rPr>
          <w:rFonts w:ascii="Arial" w:hAnsi="Arial" w:cs="Arial"/>
        </w:rPr>
        <w:t xml:space="preserve">your </w:t>
      </w:r>
      <w:r>
        <w:rPr>
          <w:rFonts w:ascii="Arial" w:hAnsi="Arial" w:cs="Arial"/>
        </w:rPr>
        <w:t>periods have stopped</w:t>
      </w:r>
      <w:r w:rsidR="00EA5B0D" w:rsidRPr="00EA5B0D">
        <w:rPr>
          <w:rFonts w:ascii="Arial" w:hAnsi="Arial" w:cs="Arial"/>
        </w:rPr>
        <w:t xml:space="preserve">. </w:t>
      </w:r>
    </w:p>
    <w:p w14:paraId="2B93B273" w14:textId="2E828492" w:rsidR="000D7F54" w:rsidRDefault="00EA5B0D" w:rsidP="00EA5B0D">
      <w:pPr>
        <w:rPr>
          <w:rFonts w:ascii="Arial" w:hAnsi="Arial" w:cs="Arial"/>
        </w:rPr>
      </w:pPr>
      <w:r w:rsidRPr="00EA5B0D">
        <w:rPr>
          <w:rFonts w:ascii="Arial" w:hAnsi="Arial" w:cs="Arial"/>
        </w:rPr>
        <w:t xml:space="preserve">In some cases, we </w:t>
      </w:r>
      <w:r w:rsidR="004E06F0">
        <w:rPr>
          <w:rFonts w:ascii="Arial" w:hAnsi="Arial" w:cs="Arial"/>
        </w:rPr>
        <w:t xml:space="preserve">would </w:t>
      </w:r>
      <w:r w:rsidRPr="00EA5B0D">
        <w:rPr>
          <w:rFonts w:ascii="Arial" w:hAnsi="Arial" w:cs="Arial"/>
        </w:rPr>
        <w:t xml:space="preserve">advise </w:t>
      </w:r>
      <w:r w:rsidR="004E06F0">
        <w:rPr>
          <w:rFonts w:ascii="Arial" w:hAnsi="Arial" w:cs="Arial"/>
        </w:rPr>
        <w:t>tha</w:t>
      </w:r>
      <w:r w:rsidR="000D7F54">
        <w:rPr>
          <w:rFonts w:ascii="Arial" w:hAnsi="Arial" w:cs="Arial"/>
        </w:rPr>
        <w:t>t a patient’s</w:t>
      </w:r>
      <w:r w:rsidR="004E06F0">
        <w:rPr>
          <w:rFonts w:ascii="Arial" w:hAnsi="Arial" w:cs="Arial"/>
        </w:rPr>
        <w:t xml:space="preserve"> </w:t>
      </w:r>
      <w:r w:rsidRPr="00EA5B0D">
        <w:rPr>
          <w:rFonts w:ascii="Arial" w:hAnsi="Arial" w:cs="Arial"/>
        </w:rPr>
        <w:t xml:space="preserve">GP </w:t>
      </w:r>
      <w:r w:rsidR="004E06F0">
        <w:rPr>
          <w:rFonts w:ascii="Arial" w:hAnsi="Arial" w:cs="Arial"/>
        </w:rPr>
        <w:t>should</w:t>
      </w:r>
      <w:r w:rsidRPr="00EA5B0D">
        <w:rPr>
          <w:rFonts w:ascii="Arial" w:hAnsi="Arial" w:cs="Arial"/>
        </w:rPr>
        <w:t xml:space="preserve"> monitor a wider set of physical health </w:t>
      </w:r>
      <w:r w:rsidR="000628CB">
        <w:rPr>
          <w:rFonts w:ascii="Arial" w:hAnsi="Arial" w:cs="Arial"/>
        </w:rPr>
        <w:t>details</w:t>
      </w:r>
      <w:r w:rsidR="004E06F0">
        <w:rPr>
          <w:rFonts w:ascii="Arial" w:hAnsi="Arial" w:cs="Arial"/>
        </w:rPr>
        <w:t xml:space="preserve">. </w:t>
      </w:r>
      <w:r w:rsidR="000D7F54">
        <w:rPr>
          <w:rFonts w:ascii="Arial" w:hAnsi="Arial" w:cs="Arial"/>
        </w:rPr>
        <w:t>For</w:t>
      </w:r>
      <w:r w:rsidR="000D7F54" w:rsidRPr="00C37ED7">
        <w:rPr>
          <w:rFonts w:ascii="Arial" w:hAnsi="Arial" w:cs="Arial"/>
        </w:rPr>
        <w:t xml:space="preserve"> </w:t>
      </w:r>
      <w:r w:rsidR="00C37ED7" w:rsidRPr="00C37ED7">
        <w:rPr>
          <w:rFonts w:ascii="Arial" w:hAnsi="Arial" w:cs="Arial"/>
        </w:rPr>
        <w:t>you</w:t>
      </w:r>
      <w:r w:rsidR="000D7F54">
        <w:rPr>
          <w:rFonts w:ascii="Arial" w:hAnsi="Arial" w:cs="Arial"/>
        </w:rPr>
        <w:t xml:space="preserve"> we </w:t>
      </w:r>
      <w:r w:rsidR="00C37ED7">
        <w:rPr>
          <w:rFonts w:ascii="Arial" w:hAnsi="Arial" w:cs="Arial"/>
        </w:rPr>
        <w:t xml:space="preserve">feel </w:t>
      </w:r>
      <w:r w:rsidR="006207E5">
        <w:rPr>
          <w:rFonts w:ascii="Arial" w:hAnsi="Arial" w:cs="Arial"/>
        </w:rPr>
        <w:t xml:space="preserve">that </w:t>
      </w:r>
      <w:r w:rsidR="000D7F54">
        <w:rPr>
          <w:rFonts w:ascii="Arial" w:hAnsi="Arial" w:cs="Arial"/>
        </w:rPr>
        <w:t xml:space="preserve">this </w:t>
      </w:r>
      <w:r w:rsidR="000D7F54" w:rsidRPr="000D7F54">
        <w:rPr>
          <w:rFonts w:ascii="Arial" w:hAnsi="Arial" w:cs="Arial"/>
          <w:color w:val="0070C0"/>
        </w:rPr>
        <w:t>is/is not</w:t>
      </w:r>
      <w:r w:rsidR="000D7F54">
        <w:rPr>
          <w:rFonts w:ascii="Arial" w:hAnsi="Arial" w:cs="Arial"/>
        </w:rPr>
        <w:t xml:space="preserve"> currently necessary.  </w:t>
      </w:r>
    </w:p>
    <w:p w14:paraId="36B6292F" w14:textId="5809F4B3" w:rsidR="000D7F54" w:rsidRPr="000D7F54" w:rsidRDefault="000D7F54" w:rsidP="00EA5B0D">
      <w:pPr>
        <w:rPr>
          <w:rFonts w:ascii="Arial" w:hAnsi="Arial" w:cs="Arial"/>
          <w:color w:val="0070C0"/>
        </w:rPr>
      </w:pPr>
      <w:r w:rsidRPr="000D7F54">
        <w:rPr>
          <w:rFonts w:ascii="Arial" w:hAnsi="Arial" w:cs="Arial"/>
          <w:color w:val="0070C0"/>
        </w:rPr>
        <w:t xml:space="preserve">[delete </w:t>
      </w:r>
      <w:r w:rsidR="00122C4A">
        <w:rPr>
          <w:rFonts w:ascii="Arial" w:hAnsi="Arial" w:cs="Arial"/>
          <w:color w:val="0070C0"/>
        </w:rPr>
        <w:t xml:space="preserve">section </w:t>
      </w:r>
      <w:r w:rsidRPr="000D7F54">
        <w:rPr>
          <w:rFonts w:ascii="Arial" w:hAnsi="Arial" w:cs="Arial"/>
          <w:color w:val="0070C0"/>
        </w:rPr>
        <w:t>if not applicable]</w:t>
      </w:r>
    </w:p>
    <w:p w14:paraId="6BB29D04" w14:textId="5E03F472" w:rsidR="000D7F54" w:rsidRPr="000D7F54" w:rsidRDefault="00122C4A" w:rsidP="00EA5B0D">
      <w:pPr>
        <w:rPr>
          <w:rFonts w:ascii="Arial" w:hAnsi="Arial" w:cs="Arial"/>
          <w:color w:val="0070C0"/>
        </w:rPr>
      </w:pPr>
      <w:r>
        <w:rPr>
          <w:rFonts w:ascii="Arial" w:hAnsi="Arial" w:cs="Arial"/>
          <w:color w:val="0070C0"/>
        </w:rPr>
        <w:t>W</w:t>
      </w:r>
      <w:r w:rsidR="000D7F54" w:rsidRPr="000D7F54">
        <w:rPr>
          <w:rFonts w:ascii="Arial" w:hAnsi="Arial" w:cs="Arial"/>
          <w:color w:val="0070C0"/>
        </w:rPr>
        <w:t xml:space="preserve">e therefore recommend the following enhanced frequency of GP monitoring for </w:t>
      </w:r>
      <w:r w:rsidR="00C37ED7">
        <w:rPr>
          <w:rFonts w:ascii="Arial" w:hAnsi="Arial" w:cs="Arial"/>
          <w:color w:val="0070C0"/>
        </w:rPr>
        <w:t>you</w:t>
      </w:r>
      <w:r>
        <w:rPr>
          <w:rFonts w:ascii="Arial" w:hAnsi="Arial" w:cs="Arial"/>
          <w:color w:val="0070C0"/>
        </w:rPr>
        <w:t>:</w:t>
      </w:r>
    </w:p>
    <w:p w14:paraId="5CA2D3A4" w14:textId="1F95CDAF" w:rsidR="00EA5B0D"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Sitting and standing blood pressure every [insert]</w:t>
      </w:r>
    </w:p>
    <w:p w14:paraId="1AD8AA0C" w14:textId="4C4178A7" w:rsidR="000D7F54"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Sitting and standing heart rate every [insert]</w:t>
      </w:r>
    </w:p>
    <w:p w14:paraId="5410A5AC" w14:textId="1EC2CFBE" w:rsidR="000D7F54"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Temperature every [insert]</w:t>
      </w:r>
    </w:p>
    <w:p w14:paraId="02784B40" w14:textId="79C158BC" w:rsidR="000D7F54"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Biochemistry (bloods) monitoring to include [U’s and E’s, LFT’s, FBC’s] every [insert]</w:t>
      </w:r>
    </w:p>
    <w:p w14:paraId="154909E7" w14:textId="1656691D" w:rsidR="000D7F54" w:rsidRPr="000D7F54" w:rsidRDefault="000D7F54" w:rsidP="000D7F54">
      <w:pPr>
        <w:pStyle w:val="ListParagraph"/>
        <w:numPr>
          <w:ilvl w:val="0"/>
          <w:numId w:val="2"/>
        </w:numPr>
        <w:rPr>
          <w:rFonts w:ascii="Arial" w:hAnsi="Arial" w:cs="Arial"/>
          <w:color w:val="0070C0"/>
        </w:rPr>
      </w:pPr>
      <w:r w:rsidRPr="000D7F54">
        <w:rPr>
          <w:rFonts w:ascii="Arial" w:hAnsi="Arial" w:cs="Arial"/>
          <w:color w:val="0070C0"/>
        </w:rPr>
        <w:t xml:space="preserve">Biochemistry (bloods) monitoring to assess for baseline deficiency in [iron, folate, ferritin, B12, zinc, vitamin D, calcium, vitamin A, vitamin C] [insert clinical rationale here]. </w:t>
      </w:r>
    </w:p>
    <w:p w14:paraId="1F3AC3EE" w14:textId="5D018975" w:rsidR="00EA5B0D" w:rsidRPr="00EA5B0D" w:rsidRDefault="00EA5B0D" w:rsidP="00EA5B0D">
      <w:pPr>
        <w:rPr>
          <w:rFonts w:ascii="Arial" w:hAnsi="Arial" w:cs="Arial"/>
        </w:rPr>
      </w:pPr>
      <w:r w:rsidRPr="00EA5B0D">
        <w:rPr>
          <w:rFonts w:ascii="Arial" w:hAnsi="Arial" w:cs="Arial"/>
        </w:rPr>
        <w:t>Your GP will need to check these results against the MEED risk assessment</w:t>
      </w:r>
      <w:r w:rsidR="000D7F54">
        <w:rPr>
          <w:rFonts w:ascii="Arial" w:hAnsi="Arial" w:cs="Arial"/>
        </w:rPr>
        <w:t xml:space="preserve"> framework which can be found here:</w:t>
      </w:r>
      <w:r w:rsidRPr="00EA5B0D">
        <w:rPr>
          <w:rFonts w:ascii="Arial" w:hAnsi="Arial" w:cs="Arial"/>
        </w:rPr>
        <w:t xml:space="preserve"> </w:t>
      </w:r>
      <w:hyperlink r:id="rId8" w:history="1">
        <w:r w:rsidRPr="00EA5B0D">
          <w:rPr>
            <w:rStyle w:val="Hyperlink"/>
            <w:rFonts w:ascii="Arial" w:hAnsi="Arial" w:cs="Arial"/>
          </w:rPr>
          <w:t>https://meed.org.uk/meed-risk-assessment</w:t>
        </w:r>
      </w:hyperlink>
      <w:r w:rsidRPr="00EA5B0D">
        <w:rPr>
          <w:rFonts w:ascii="Arial" w:hAnsi="Arial" w:cs="Arial"/>
        </w:rPr>
        <w:t xml:space="preserve">  </w:t>
      </w:r>
      <w:r w:rsidR="000D7F54">
        <w:rPr>
          <w:rFonts w:ascii="Arial" w:hAnsi="Arial" w:cs="Arial"/>
          <w:b/>
          <w:bCs/>
        </w:rPr>
        <w:t xml:space="preserve">and consider appropriate urgent care referrals for any high risk indices. </w:t>
      </w:r>
    </w:p>
    <w:p w14:paraId="56A77109" w14:textId="45A3FFEE" w:rsidR="000D7F54" w:rsidRPr="000D7F54" w:rsidRDefault="000D7F54" w:rsidP="00EA5B0D">
      <w:pPr>
        <w:rPr>
          <w:rFonts w:ascii="Arial" w:hAnsi="Arial" w:cs="Arial"/>
          <w:b/>
          <w:bCs/>
        </w:rPr>
      </w:pPr>
      <w:r>
        <w:rPr>
          <w:rFonts w:ascii="Arial" w:hAnsi="Arial" w:cs="Arial"/>
          <w:b/>
          <w:bCs/>
        </w:rPr>
        <w:t>Next steps:</w:t>
      </w:r>
    </w:p>
    <w:p w14:paraId="53A9D706" w14:textId="57297ACD" w:rsidR="000D7F54" w:rsidRPr="006B0E85" w:rsidRDefault="000D7F54" w:rsidP="00EA5B0D">
      <w:pPr>
        <w:rPr>
          <w:rFonts w:ascii="Arial" w:hAnsi="Arial" w:cs="Arial"/>
          <w:color w:val="0070C0"/>
        </w:rPr>
      </w:pPr>
      <w:r>
        <w:rPr>
          <w:rFonts w:ascii="Arial" w:hAnsi="Arial" w:cs="Arial"/>
        </w:rPr>
        <w:t xml:space="preserve">We recommend that this discharge plan is shared with </w:t>
      </w:r>
      <w:r w:rsidR="00C37ED7" w:rsidRPr="00C37ED7">
        <w:rPr>
          <w:rFonts w:ascii="Arial" w:hAnsi="Arial" w:cs="Arial"/>
        </w:rPr>
        <w:t>your</w:t>
      </w:r>
      <w:r w:rsidRPr="00C37ED7">
        <w:rPr>
          <w:rFonts w:ascii="Arial" w:hAnsi="Arial" w:cs="Arial"/>
        </w:rPr>
        <w:t xml:space="preserve"> </w:t>
      </w:r>
      <w:r w:rsidRPr="006B0E85">
        <w:rPr>
          <w:rFonts w:ascii="Arial" w:hAnsi="Arial" w:cs="Arial"/>
          <w:color w:val="0070C0"/>
        </w:rPr>
        <w:t xml:space="preserve">[GP/any other clinician/school/etc]. </w:t>
      </w:r>
    </w:p>
    <w:p w14:paraId="6F075DF9" w14:textId="1626C517" w:rsidR="006B0E85" w:rsidRDefault="006B0E85" w:rsidP="00EA5B0D">
      <w:pPr>
        <w:rPr>
          <w:rFonts w:ascii="Arial" w:hAnsi="Arial" w:cs="Arial"/>
          <w:b/>
          <w:bCs/>
        </w:rPr>
      </w:pPr>
      <w:r>
        <w:rPr>
          <w:rFonts w:ascii="Arial" w:hAnsi="Arial" w:cs="Arial"/>
          <w:b/>
          <w:bCs/>
        </w:rPr>
        <w:t xml:space="preserve">Self-support: </w:t>
      </w:r>
    </w:p>
    <w:p w14:paraId="4203B90E" w14:textId="1DF57636" w:rsidR="006B0E85" w:rsidRDefault="006B0E85" w:rsidP="006B0E85">
      <w:pPr>
        <w:rPr>
          <w:rFonts w:ascii="Arial" w:hAnsi="Arial" w:cs="Arial"/>
          <w:color w:val="000000" w:themeColor="text1"/>
        </w:rPr>
      </w:pPr>
      <w:r w:rsidRPr="006B0E85">
        <w:rPr>
          <w:rFonts w:ascii="Arial" w:hAnsi="Arial" w:cs="Arial"/>
          <w:color w:val="0070C0"/>
        </w:rPr>
        <w:t>[</w:t>
      </w:r>
      <w:r>
        <w:rPr>
          <w:rFonts w:ascii="Arial" w:hAnsi="Arial" w:cs="Arial"/>
          <w:color w:val="0070C0"/>
        </w:rPr>
        <w:t xml:space="preserve">Delete this sentence if the patient has a diagnosis of ARFID] </w:t>
      </w:r>
      <w:r w:rsidRPr="006B0E85">
        <w:rPr>
          <w:rFonts w:ascii="Arial" w:hAnsi="Arial" w:cs="Arial"/>
          <w:color w:val="000000" w:themeColor="text1"/>
        </w:rPr>
        <w:t>Most of the available public resources list</w:t>
      </w:r>
      <w:r w:rsidR="00FF59E7">
        <w:rPr>
          <w:rFonts w:ascii="Arial" w:hAnsi="Arial" w:cs="Arial"/>
          <w:color w:val="000000" w:themeColor="text1"/>
        </w:rPr>
        <w:t xml:space="preserve"> the term </w:t>
      </w:r>
      <w:r w:rsidRPr="006B0E85">
        <w:rPr>
          <w:rFonts w:ascii="Arial" w:hAnsi="Arial" w:cs="Arial"/>
          <w:color w:val="000000" w:themeColor="text1"/>
        </w:rPr>
        <w:t>‘ARFID’</w:t>
      </w:r>
      <w:r w:rsidR="00FF59E7">
        <w:rPr>
          <w:rFonts w:ascii="Arial" w:hAnsi="Arial" w:cs="Arial"/>
          <w:color w:val="000000" w:themeColor="text1"/>
        </w:rPr>
        <w:t xml:space="preserve">. However, these are </w:t>
      </w:r>
      <w:r w:rsidR="00950222">
        <w:rPr>
          <w:rFonts w:ascii="Arial" w:hAnsi="Arial" w:cs="Arial"/>
          <w:color w:val="000000" w:themeColor="text1"/>
        </w:rPr>
        <w:t xml:space="preserve">still </w:t>
      </w:r>
      <w:r w:rsidR="000628CB">
        <w:rPr>
          <w:rFonts w:ascii="Arial" w:hAnsi="Arial" w:cs="Arial"/>
          <w:color w:val="000000" w:themeColor="text1"/>
        </w:rPr>
        <w:t>useful for</w:t>
      </w:r>
      <w:r w:rsidRPr="006B0E85">
        <w:rPr>
          <w:rFonts w:ascii="Arial" w:hAnsi="Arial" w:cs="Arial"/>
          <w:color w:val="000000" w:themeColor="text1"/>
        </w:rPr>
        <w:t xml:space="preserve"> those </w:t>
      </w:r>
      <w:r w:rsidR="00950222">
        <w:rPr>
          <w:rFonts w:ascii="Arial" w:hAnsi="Arial" w:cs="Arial"/>
          <w:color w:val="000000" w:themeColor="text1"/>
        </w:rPr>
        <w:t xml:space="preserve">with </w:t>
      </w:r>
      <w:r w:rsidRPr="006B0E85">
        <w:rPr>
          <w:rFonts w:ascii="Arial" w:hAnsi="Arial" w:cs="Arial"/>
          <w:color w:val="000000" w:themeColor="text1"/>
        </w:rPr>
        <w:t xml:space="preserve">restrictive eating concerns or ‘ARFID </w:t>
      </w:r>
      <w:proofErr w:type="gramStart"/>
      <w:r w:rsidRPr="006B0E85">
        <w:rPr>
          <w:rFonts w:ascii="Arial" w:hAnsi="Arial" w:cs="Arial"/>
          <w:color w:val="000000" w:themeColor="text1"/>
        </w:rPr>
        <w:t>symptoms’</w:t>
      </w:r>
      <w:proofErr w:type="gramEnd"/>
      <w:r w:rsidRPr="006B0E85">
        <w:rPr>
          <w:rFonts w:ascii="Arial" w:hAnsi="Arial" w:cs="Arial"/>
          <w:color w:val="000000" w:themeColor="text1"/>
        </w:rPr>
        <w:t>.</w:t>
      </w:r>
    </w:p>
    <w:p w14:paraId="3234A904" w14:textId="6D58EDE6" w:rsidR="006B0E85" w:rsidRPr="006B0E85" w:rsidRDefault="006B0E85" w:rsidP="006B0E85">
      <w:pPr>
        <w:rPr>
          <w:rFonts w:ascii="Arial" w:hAnsi="Arial" w:cs="Arial"/>
          <w:color w:val="000000" w:themeColor="text1"/>
        </w:rPr>
      </w:pPr>
      <w:r>
        <w:rPr>
          <w:rFonts w:ascii="Arial" w:hAnsi="Arial" w:cs="Arial"/>
          <w:color w:val="000000" w:themeColor="text1"/>
        </w:rPr>
        <w:t xml:space="preserve">This patient/carer resource from CNTW has several links and available resources: </w:t>
      </w:r>
      <w:hyperlink r:id="rId9" w:history="1">
        <w:r w:rsidRPr="006B0E85">
          <w:rPr>
            <w:rStyle w:val="Hyperlink"/>
            <w:rFonts w:ascii="Arial" w:hAnsi="Arial" w:cs="Arial"/>
          </w:rPr>
          <w:t>Support for Avoidant Restrictive Food Intake Disorder (ARFID) - Cumbria, Northumberland, Tyne and Wear NHS Foundation Trust</w:t>
        </w:r>
      </w:hyperlink>
      <w:r w:rsidR="00E4447E">
        <w:rPr>
          <w:rStyle w:val="Hyperlink"/>
          <w:rFonts w:ascii="Arial" w:hAnsi="Arial" w:cs="Arial"/>
        </w:rPr>
        <w:t xml:space="preserve"> </w:t>
      </w:r>
    </w:p>
    <w:p w14:paraId="3BEBF9AE" w14:textId="07AB922F" w:rsidR="006B0E85" w:rsidRPr="006B0E85" w:rsidRDefault="006B0E85" w:rsidP="006B0E85">
      <w:pPr>
        <w:rPr>
          <w:rFonts w:ascii="Arial" w:hAnsi="Arial" w:cs="Arial"/>
        </w:rPr>
      </w:pPr>
      <w:r w:rsidRPr="006B0E85">
        <w:rPr>
          <w:rFonts w:ascii="Arial" w:hAnsi="Arial" w:cs="Arial"/>
        </w:rPr>
        <w:t>The </w:t>
      </w:r>
      <w:hyperlink r:id="rId10" w:history="1">
        <w:r w:rsidRPr="006B0E85">
          <w:rPr>
            <w:rStyle w:val="Hyperlink"/>
            <w:rFonts w:ascii="Arial" w:hAnsi="Arial" w:cs="Arial"/>
          </w:rPr>
          <w:t>ARFID Awareness UK website</w:t>
        </w:r>
      </w:hyperlink>
      <w:r w:rsidRPr="006B0E85">
        <w:rPr>
          <w:rFonts w:ascii="Arial" w:hAnsi="Arial" w:cs="Arial"/>
        </w:rPr>
        <w:t> </w:t>
      </w:r>
      <w:r w:rsidR="00E4447E">
        <w:rPr>
          <w:rFonts w:ascii="Arial" w:hAnsi="Arial" w:cs="Arial"/>
        </w:rPr>
        <w:t>also i</w:t>
      </w:r>
      <w:r w:rsidRPr="006B0E85">
        <w:rPr>
          <w:rFonts w:ascii="Arial" w:hAnsi="Arial" w:cs="Arial"/>
        </w:rPr>
        <w:t xml:space="preserve">ncludes information and resources. </w:t>
      </w:r>
    </w:p>
    <w:p w14:paraId="134640F4" w14:textId="6796E854" w:rsidR="00E84D7B" w:rsidRDefault="00E84D7B" w:rsidP="006B0E85">
      <w:pPr>
        <w:rPr>
          <w:rFonts w:ascii="Arial" w:hAnsi="Arial" w:cs="Arial"/>
        </w:rPr>
      </w:pPr>
      <w:r>
        <w:rPr>
          <w:rFonts w:ascii="Arial" w:hAnsi="Arial" w:cs="Arial"/>
        </w:rPr>
        <w:t>This book has been helpful for many adults: T</w:t>
      </w:r>
      <w:r w:rsidR="006B0E85" w:rsidRPr="006B0E85">
        <w:rPr>
          <w:rFonts w:ascii="Arial" w:hAnsi="Arial" w:cs="Arial"/>
        </w:rPr>
        <w:t>he picky eater’s recovery book by Jennifer Thomas</w:t>
      </w:r>
      <w:r>
        <w:rPr>
          <w:rFonts w:ascii="Arial" w:hAnsi="Arial" w:cs="Arial"/>
        </w:rPr>
        <w:t>.</w:t>
      </w:r>
    </w:p>
    <w:p w14:paraId="63FD5825" w14:textId="32D81CFA" w:rsidR="00E84D7B" w:rsidRPr="00E84D7B" w:rsidRDefault="00000000" w:rsidP="00E84D7B">
      <w:pPr>
        <w:rPr>
          <w:rFonts w:ascii="Arial" w:hAnsi="Arial" w:cs="Arial"/>
        </w:rPr>
      </w:pPr>
      <w:hyperlink r:id="rId11" w:history="1">
        <w:r w:rsidR="00E84D7B" w:rsidRPr="00E84D7B">
          <w:rPr>
            <w:rStyle w:val="Hyperlink"/>
            <w:rFonts w:ascii="Arial" w:hAnsi="Arial" w:cs="Arial"/>
          </w:rPr>
          <w:t>South Yorkshire Eating Disorder Association website</w:t>
        </w:r>
      </w:hyperlink>
      <w:r w:rsidR="00E84D7B" w:rsidRPr="00E84D7B">
        <w:rPr>
          <w:rFonts w:ascii="Arial" w:hAnsi="Arial" w:cs="Arial"/>
        </w:rPr>
        <w:t xml:space="preserve"> (SYEDA) has an ARFID self-help course for </w:t>
      </w:r>
      <w:r w:rsidR="00E84D7B">
        <w:rPr>
          <w:rFonts w:ascii="Arial" w:hAnsi="Arial" w:cs="Arial"/>
        </w:rPr>
        <w:t>adults</w:t>
      </w:r>
      <w:r w:rsidR="00E84D7B" w:rsidRPr="00E84D7B">
        <w:rPr>
          <w:rFonts w:ascii="Arial" w:hAnsi="Arial" w:cs="Arial"/>
        </w:rPr>
        <w:t xml:space="preserve"> struggling with the symptoms of ARFID. You can move through the 4-step programme at your own pace. The 4 modules include:</w:t>
      </w:r>
    </w:p>
    <w:p w14:paraId="092B7D6E" w14:textId="77777777" w:rsidR="00E84D7B" w:rsidRPr="00E84D7B" w:rsidRDefault="00E84D7B" w:rsidP="00E84D7B">
      <w:pPr>
        <w:numPr>
          <w:ilvl w:val="0"/>
          <w:numId w:val="4"/>
        </w:numPr>
        <w:rPr>
          <w:rFonts w:ascii="Arial" w:hAnsi="Arial" w:cs="Arial"/>
        </w:rPr>
      </w:pPr>
      <w:r w:rsidRPr="00E84D7B">
        <w:rPr>
          <w:rFonts w:ascii="Arial" w:hAnsi="Arial" w:cs="Arial"/>
        </w:rPr>
        <w:t>Learning about ARFID and making some early changes</w:t>
      </w:r>
    </w:p>
    <w:p w14:paraId="64778D58" w14:textId="77777777" w:rsidR="00E84D7B" w:rsidRPr="00E84D7B" w:rsidRDefault="00E84D7B" w:rsidP="00E84D7B">
      <w:pPr>
        <w:numPr>
          <w:ilvl w:val="0"/>
          <w:numId w:val="4"/>
        </w:numPr>
        <w:rPr>
          <w:rFonts w:ascii="Arial" w:hAnsi="Arial" w:cs="Arial"/>
        </w:rPr>
      </w:pPr>
      <w:r w:rsidRPr="00E84D7B">
        <w:rPr>
          <w:rFonts w:ascii="Arial" w:hAnsi="Arial" w:cs="Arial"/>
        </w:rPr>
        <w:t>Continuing early changes and setting big goals</w:t>
      </w:r>
    </w:p>
    <w:p w14:paraId="59766580" w14:textId="77777777" w:rsidR="00E84D7B" w:rsidRPr="00E84D7B" w:rsidRDefault="00E84D7B" w:rsidP="00E84D7B">
      <w:pPr>
        <w:numPr>
          <w:ilvl w:val="0"/>
          <w:numId w:val="4"/>
        </w:numPr>
        <w:rPr>
          <w:rFonts w:ascii="Arial" w:hAnsi="Arial" w:cs="Arial"/>
        </w:rPr>
      </w:pPr>
      <w:r w:rsidRPr="00E84D7B">
        <w:rPr>
          <w:rFonts w:ascii="Arial" w:hAnsi="Arial" w:cs="Arial"/>
        </w:rPr>
        <w:t>Facing your fears</w:t>
      </w:r>
    </w:p>
    <w:p w14:paraId="2E20B4FF" w14:textId="77777777" w:rsidR="00E84D7B" w:rsidRPr="00E84D7B" w:rsidRDefault="00E84D7B" w:rsidP="00E84D7B">
      <w:pPr>
        <w:numPr>
          <w:ilvl w:val="0"/>
          <w:numId w:val="4"/>
        </w:numPr>
        <w:rPr>
          <w:rFonts w:ascii="Arial" w:hAnsi="Arial" w:cs="Arial"/>
        </w:rPr>
      </w:pPr>
      <w:r w:rsidRPr="00E84D7B">
        <w:rPr>
          <w:rFonts w:ascii="Arial" w:hAnsi="Arial" w:cs="Arial"/>
        </w:rPr>
        <w:t>Preventing relapse</w:t>
      </w:r>
    </w:p>
    <w:p w14:paraId="0F2B0513" w14:textId="55A5CEC9" w:rsidR="006B0E85" w:rsidRPr="006B0E85" w:rsidRDefault="006B0E85" w:rsidP="006B0E85">
      <w:pPr>
        <w:rPr>
          <w:rFonts w:ascii="Arial" w:hAnsi="Arial" w:cs="Arial"/>
        </w:rPr>
      </w:pPr>
      <w:r w:rsidRPr="006B0E85">
        <w:rPr>
          <w:rFonts w:ascii="Arial" w:hAnsi="Arial" w:cs="Arial"/>
        </w:rPr>
        <w:t>The national eating disorders charity </w:t>
      </w:r>
      <w:hyperlink r:id="rId12" w:history="1">
        <w:r w:rsidRPr="006B0E85">
          <w:rPr>
            <w:rStyle w:val="Hyperlink"/>
            <w:rFonts w:ascii="Arial" w:hAnsi="Arial" w:cs="Arial"/>
          </w:rPr>
          <w:t>BEAT</w:t>
        </w:r>
      </w:hyperlink>
      <w:r w:rsidRPr="006B0E85">
        <w:rPr>
          <w:rFonts w:ascii="Arial" w:hAnsi="Arial" w:cs="Arial"/>
        </w:rPr>
        <w:t> offers a confidential and inclusive space for anyone who has</w:t>
      </w:r>
      <w:r>
        <w:rPr>
          <w:rFonts w:ascii="Arial" w:hAnsi="Arial" w:cs="Arial"/>
        </w:rPr>
        <w:t xml:space="preserve"> (</w:t>
      </w:r>
      <w:r w:rsidRPr="006B0E85">
        <w:rPr>
          <w:rFonts w:ascii="Arial" w:hAnsi="Arial" w:cs="Arial"/>
        </w:rPr>
        <w:t>or thinks they might have</w:t>
      </w:r>
      <w:r>
        <w:rPr>
          <w:rFonts w:ascii="Arial" w:hAnsi="Arial" w:cs="Arial"/>
        </w:rPr>
        <w:t>)</w:t>
      </w:r>
      <w:r w:rsidRPr="006B0E85">
        <w:rPr>
          <w:rFonts w:ascii="Arial" w:hAnsi="Arial" w:cs="Arial"/>
        </w:rPr>
        <w:t xml:space="preserve"> ARFID. The </w:t>
      </w:r>
      <w:hyperlink r:id="rId13" w:history="1">
        <w:r w:rsidRPr="006B0E85">
          <w:rPr>
            <w:rStyle w:val="Hyperlink"/>
            <w:rFonts w:ascii="Arial" w:hAnsi="Arial" w:cs="Arial"/>
          </w:rPr>
          <w:t>Hummingbird Online Support Group</w:t>
        </w:r>
      </w:hyperlink>
      <w:r w:rsidRPr="006B0E85">
        <w:rPr>
          <w:rFonts w:ascii="Arial" w:hAnsi="Arial" w:cs="Arial"/>
        </w:rPr>
        <w:t> currently runs on Sundays 6.45pm-7.45pm. Find out more on the </w:t>
      </w:r>
      <w:hyperlink r:id="rId14" w:history="1">
        <w:r w:rsidRPr="006B0E85">
          <w:rPr>
            <w:rStyle w:val="Hyperlink"/>
            <w:rFonts w:ascii="Arial" w:hAnsi="Arial" w:cs="Arial"/>
          </w:rPr>
          <w:t>BEAT website</w:t>
        </w:r>
      </w:hyperlink>
      <w:r w:rsidR="00E84D7B">
        <w:rPr>
          <w:rFonts w:ascii="Arial" w:hAnsi="Arial" w:cs="Arial"/>
        </w:rPr>
        <w:t>.</w:t>
      </w:r>
      <w:r w:rsidR="00E84D7B" w:rsidRPr="006B0E85">
        <w:rPr>
          <w:rFonts w:ascii="Arial" w:hAnsi="Arial" w:cs="Arial"/>
        </w:rPr>
        <w:t xml:space="preserve"> </w:t>
      </w:r>
    </w:p>
    <w:p w14:paraId="006E6626" w14:textId="06EA5A4D" w:rsidR="006B0E85" w:rsidRPr="006B0E85" w:rsidRDefault="00000000" w:rsidP="006B0E85">
      <w:pPr>
        <w:rPr>
          <w:rFonts w:ascii="Arial" w:hAnsi="Arial" w:cs="Arial"/>
        </w:rPr>
      </w:pPr>
      <w:hyperlink r:id="rId15" w:history="1">
        <w:r w:rsidR="006B0E85" w:rsidRPr="006B0E85">
          <w:rPr>
            <w:rStyle w:val="Hyperlink"/>
            <w:rFonts w:ascii="Arial" w:hAnsi="Arial" w:cs="Arial"/>
          </w:rPr>
          <w:t>ARFID Awareness UK</w:t>
        </w:r>
      </w:hyperlink>
      <w:r w:rsidR="006B0E85" w:rsidRPr="006B0E85">
        <w:rPr>
          <w:rFonts w:ascii="Arial" w:hAnsi="Arial" w:cs="Arial"/>
        </w:rPr>
        <w:t> also offers </w:t>
      </w:r>
      <w:hyperlink r:id="rId16" w:history="1">
        <w:r w:rsidR="006B0E85" w:rsidRPr="006B0E85">
          <w:rPr>
            <w:rStyle w:val="Hyperlink"/>
            <w:rFonts w:ascii="Arial" w:hAnsi="Arial" w:cs="Arial"/>
          </w:rPr>
          <w:t>online virtual community support</w:t>
        </w:r>
      </w:hyperlink>
      <w:r w:rsidR="006B0E85" w:rsidRPr="006B0E85">
        <w:rPr>
          <w:rFonts w:ascii="Arial" w:hAnsi="Arial" w:cs="Arial"/>
        </w:rPr>
        <w:t> options for individuals</w:t>
      </w:r>
      <w:r w:rsidR="00E84D7B">
        <w:rPr>
          <w:rFonts w:ascii="Arial" w:hAnsi="Arial" w:cs="Arial"/>
        </w:rPr>
        <w:t>.</w:t>
      </w:r>
    </w:p>
    <w:p w14:paraId="62CB4F43" w14:textId="77777777" w:rsidR="0028484C" w:rsidRDefault="006B0E85" w:rsidP="0028484C">
      <w:pPr>
        <w:pBdr>
          <w:bottom w:val="single" w:sz="6" w:space="1" w:color="auto"/>
        </w:pBdr>
        <w:rPr>
          <w:rFonts w:ascii="Arial" w:hAnsi="Arial" w:cs="Arial"/>
          <w:b/>
          <w:bCs/>
        </w:rPr>
      </w:pPr>
      <w:r w:rsidRPr="006B0E85">
        <w:rPr>
          <w:rFonts w:ascii="Arial" w:hAnsi="Arial" w:cs="Arial"/>
        </w:rPr>
        <w:t>If you wish to contact a </w:t>
      </w:r>
      <w:r w:rsidRPr="006B0E85">
        <w:rPr>
          <w:rFonts w:ascii="Arial" w:hAnsi="Arial" w:cs="Arial"/>
          <w:b/>
          <w:bCs/>
        </w:rPr>
        <w:t>helpline</w:t>
      </w:r>
      <w:r w:rsidRPr="006B0E85">
        <w:rPr>
          <w:rFonts w:ascii="Arial" w:hAnsi="Arial" w:cs="Arial"/>
        </w:rPr>
        <w:t> you can do so via the BEAT Helpline on: </w:t>
      </w:r>
      <w:hyperlink r:id="rId17" w:history="1">
        <w:r w:rsidRPr="006B0E85">
          <w:rPr>
            <w:rStyle w:val="Hyperlink"/>
            <w:rFonts w:ascii="Arial" w:hAnsi="Arial" w:cs="Arial"/>
            <w:b/>
            <w:bCs/>
          </w:rPr>
          <w:t>0808 801 0677</w:t>
        </w:r>
      </w:hyperlink>
      <w:r w:rsidRPr="006B0E85">
        <w:rPr>
          <w:rFonts w:ascii="Arial" w:hAnsi="Arial" w:cs="Arial"/>
        </w:rPr>
        <w:t> Available Monday-Friday 9am-8pm, and weekends 4-8pm.</w:t>
      </w:r>
      <w:r w:rsidR="0028484C">
        <w:rPr>
          <w:rFonts w:ascii="Arial" w:hAnsi="Arial" w:cs="Arial"/>
        </w:rPr>
        <w:t xml:space="preserve"> </w:t>
      </w:r>
      <w:r w:rsidR="0028484C" w:rsidRPr="00A50F02">
        <w:rPr>
          <w:rFonts w:ascii="Arial" w:hAnsi="Arial" w:cs="Arial"/>
          <w:b/>
          <w:bCs/>
        </w:rPr>
        <w:t>Please note that this is not an emergency care service.</w:t>
      </w:r>
    </w:p>
    <w:p w14:paraId="754764D6" w14:textId="77777777" w:rsidR="0028484C" w:rsidRDefault="0028484C" w:rsidP="0028484C">
      <w:pPr>
        <w:pBdr>
          <w:bottom w:val="single" w:sz="6" w:space="1" w:color="auto"/>
        </w:pBdr>
        <w:rPr>
          <w:rFonts w:ascii="Arial" w:hAnsi="Arial" w:cs="Arial"/>
          <w:b/>
          <w:bCs/>
        </w:rPr>
      </w:pPr>
    </w:p>
    <w:p w14:paraId="437F823D" w14:textId="2CAC9E73" w:rsidR="006B0E85" w:rsidRDefault="00EA5B0D" w:rsidP="0028484C">
      <w:pPr>
        <w:pBdr>
          <w:bottom w:val="single" w:sz="6" w:space="1" w:color="auto"/>
        </w:pBdr>
        <w:rPr>
          <w:rFonts w:ascii="Arial" w:hAnsi="Arial" w:cs="Arial"/>
          <w:b/>
          <w:bCs/>
        </w:rPr>
      </w:pPr>
      <w:r w:rsidRPr="00EA5B0D">
        <w:rPr>
          <w:rFonts w:ascii="Arial" w:hAnsi="Arial" w:cs="Arial"/>
          <w:b/>
          <w:bCs/>
        </w:rPr>
        <w:t>Who to contact if things deteriorate</w:t>
      </w:r>
      <w:r w:rsidR="006B0E85">
        <w:rPr>
          <w:rFonts w:ascii="Arial" w:hAnsi="Arial" w:cs="Arial"/>
          <w:b/>
          <w:bCs/>
        </w:rPr>
        <w:t>:</w:t>
      </w:r>
    </w:p>
    <w:p w14:paraId="5215D54B" w14:textId="1322408F" w:rsidR="006B0E85" w:rsidRDefault="006B0E85" w:rsidP="00EA5B0D">
      <w:pPr>
        <w:pBdr>
          <w:bottom w:val="single" w:sz="6" w:space="1" w:color="auto"/>
        </w:pBdr>
        <w:rPr>
          <w:rFonts w:ascii="Arial" w:hAnsi="Arial" w:cs="Arial"/>
          <w:color w:val="0070C0"/>
        </w:rPr>
      </w:pPr>
      <w:r w:rsidRPr="006B0E85">
        <w:rPr>
          <w:rFonts w:ascii="Arial" w:hAnsi="Arial" w:cs="Arial"/>
          <w:color w:val="0070C0"/>
        </w:rPr>
        <w:t>[</w:t>
      </w:r>
      <w:r w:rsidR="0028484C">
        <w:rPr>
          <w:rFonts w:ascii="Arial" w:hAnsi="Arial" w:cs="Arial"/>
          <w:color w:val="0070C0"/>
        </w:rPr>
        <w:t>I</w:t>
      </w:r>
      <w:r w:rsidRPr="006B0E85">
        <w:rPr>
          <w:rFonts w:ascii="Arial" w:hAnsi="Arial" w:cs="Arial"/>
          <w:color w:val="0070C0"/>
        </w:rPr>
        <w:t>nsert service specific information</w:t>
      </w:r>
      <w:r w:rsidR="0028484C">
        <w:rPr>
          <w:rFonts w:ascii="Arial" w:hAnsi="Arial" w:cs="Arial"/>
          <w:color w:val="0070C0"/>
        </w:rPr>
        <w:t xml:space="preserve"> here</w:t>
      </w:r>
      <w:r w:rsidR="00360D1B">
        <w:rPr>
          <w:rFonts w:ascii="Arial" w:hAnsi="Arial" w:cs="Arial"/>
          <w:color w:val="0070C0"/>
        </w:rPr>
        <w:t>]</w:t>
      </w:r>
    </w:p>
    <w:p w14:paraId="3F803DD1" w14:textId="66C6C9F2" w:rsidR="00360D1B" w:rsidRDefault="00360D1B" w:rsidP="00EA5B0D">
      <w:pPr>
        <w:pBdr>
          <w:bottom w:val="single" w:sz="6" w:space="1" w:color="auto"/>
        </w:pBdr>
        <w:rPr>
          <w:rFonts w:ascii="Arial" w:hAnsi="Arial" w:cs="Arial"/>
          <w:color w:val="0070C0"/>
        </w:rPr>
      </w:pPr>
      <w:r>
        <w:rPr>
          <w:rFonts w:ascii="Arial" w:hAnsi="Arial" w:cs="Arial"/>
          <w:color w:val="0070C0"/>
        </w:rPr>
        <w:t>[Alternatively, it may be appropriate for you to use the following contact information</w:t>
      </w:r>
      <w:r w:rsidR="0028484C">
        <w:rPr>
          <w:rFonts w:ascii="Arial" w:hAnsi="Arial" w:cs="Arial"/>
          <w:color w:val="0070C0"/>
        </w:rPr>
        <w:t xml:space="preserve"> – delete or re-word as appropriate</w:t>
      </w:r>
      <w:r w:rsidR="00A50F02">
        <w:rPr>
          <w:rFonts w:ascii="Arial" w:hAnsi="Arial" w:cs="Arial"/>
          <w:color w:val="0070C0"/>
        </w:rPr>
        <w:t>]</w:t>
      </w:r>
    </w:p>
    <w:p w14:paraId="08A53A1B" w14:textId="5DF4A590" w:rsidR="00A50F02" w:rsidRPr="00A50F02" w:rsidRDefault="00A50F02" w:rsidP="00A50F02">
      <w:pPr>
        <w:pBdr>
          <w:bottom w:val="single" w:sz="6" w:space="1" w:color="auto"/>
        </w:pBdr>
        <w:rPr>
          <w:rFonts w:ascii="Arial" w:hAnsi="Arial" w:cs="Arial"/>
        </w:rPr>
      </w:pPr>
      <w:r w:rsidRPr="00A50F02">
        <w:rPr>
          <w:rFonts w:ascii="Arial" w:hAnsi="Arial" w:cs="Arial"/>
        </w:rPr>
        <w:t xml:space="preserve">If you </w:t>
      </w:r>
      <w:r w:rsidR="00FE241B">
        <w:rPr>
          <w:rFonts w:ascii="Arial" w:hAnsi="Arial" w:cs="Arial"/>
        </w:rPr>
        <w:t xml:space="preserve">become more </w:t>
      </w:r>
      <w:r w:rsidRPr="00A50F02">
        <w:rPr>
          <w:rFonts w:ascii="Arial" w:hAnsi="Arial" w:cs="Arial"/>
        </w:rPr>
        <w:t xml:space="preserve">concerned about </w:t>
      </w:r>
      <w:r w:rsidR="00FE241B">
        <w:rPr>
          <w:rFonts w:ascii="Arial" w:hAnsi="Arial" w:cs="Arial"/>
        </w:rPr>
        <w:t>your</w:t>
      </w:r>
      <w:r w:rsidRPr="00A50F02">
        <w:rPr>
          <w:rFonts w:ascii="Arial" w:hAnsi="Arial" w:cs="Arial"/>
        </w:rPr>
        <w:t xml:space="preserve"> </w:t>
      </w:r>
      <w:r w:rsidR="003E56A4">
        <w:rPr>
          <w:rFonts w:ascii="Arial" w:hAnsi="Arial" w:cs="Arial"/>
        </w:rPr>
        <w:t xml:space="preserve">restrictive eating and </w:t>
      </w:r>
      <w:r w:rsidRPr="00A50F02">
        <w:rPr>
          <w:rFonts w:ascii="Arial" w:hAnsi="Arial" w:cs="Arial"/>
        </w:rPr>
        <w:t>health</w:t>
      </w:r>
      <w:r w:rsidR="00FE05DF">
        <w:rPr>
          <w:rFonts w:ascii="Arial" w:hAnsi="Arial" w:cs="Arial"/>
        </w:rPr>
        <w:t>,</w:t>
      </w:r>
      <w:r w:rsidR="00FE241B">
        <w:rPr>
          <w:rFonts w:ascii="Arial" w:hAnsi="Arial" w:cs="Arial"/>
        </w:rPr>
        <w:t xml:space="preserve"> </w:t>
      </w:r>
      <w:r w:rsidRPr="00A50F02">
        <w:rPr>
          <w:rFonts w:ascii="Arial" w:hAnsi="Arial" w:cs="Arial"/>
        </w:rPr>
        <w:t>please visit your GP</w:t>
      </w:r>
      <w:r w:rsidR="000C3A50">
        <w:rPr>
          <w:rFonts w:ascii="Arial" w:hAnsi="Arial" w:cs="Arial"/>
        </w:rPr>
        <w:t xml:space="preserve"> in the first instance. </w:t>
      </w:r>
    </w:p>
    <w:p w14:paraId="45B2C166" w14:textId="6FF5BC4F" w:rsidR="00A50F02" w:rsidRPr="00A50F02" w:rsidRDefault="00A50F02" w:rsidP="00A50F02">
      <w:pPr>
        <w:pBdr>
          <w:bottom w:val="single" w:sz="6" w:space="1" w:color="auto"/>
        </w:pBdr>
        <w:rPr>
          <w:rFonts w:ascii="Arial" w:hAnsi="Arial" w:cs="Arial"/>
        </w:rPr>
      </w:pPr>
      <w:r w:rsidRPr="00A50F02">
        <w:rPr>
          <w:rFonts w:ascii="Arial" w:hAnsi="Arial" w:cs="Arial"/>
        </w:rPr>
        <w:t xml:space="preserve">If </w:t>
      </w:r>
      <w:r w:rsidR="00772C6B">
        <w:rPr>
          <w:rFonts w:ascii="Arial" w:hAnsi="Arial" w:cs="Arial"/>
        </w:rPr>
        <w:t>you experience</w:t>
      </w:r>
      <w:r w:rsidR="00984AC9">
        <w:rPr>
          <w:rFonts w:ascii="Arial" w:hAnsi="Arial" w:cs="Arial"/>
        </w:rPr>
        <w:t xml:space="preserve"> </w:t>
      </w:r>
      <w:r w:rsidRPr="00A50F02">
        <w:rPr>
          <w:rFonts w:ascii="Arial" w:hAnsi="Arial" w:cs="Arial"/>
        </w:rPr>
        <w:t xml:space="preserve">a sudden and rapid restriction </w:t>
      </w:r>
      <w:r w:rsidR="00772C6B">
        <w:rPr>
          <w:rFonts w:ascii="Arial" w:hAnsi="Arial" w:cs="Arial"/>
        </w:rPr>
        <w:t>of</w:t>
      </w:r>
      <w:r w:rsidRPr="00A50F02">
        <w:rPr>
          <w:rFonts w:ascii="Arial" w:hAnsi="Arial" w:cs="Arial"/>
        </w:rPr>
        <w:t xml:space="preserve"> food or fluids that has led to sudden deterioration in physical </w:t>
      </w:r>
      <w:proofErr w:type="gramStart"/>
      <w:r w:rsidRPr="00A50F02">
        <w:rPr>
          <w:rFonts w:ascii="Arial" w:hAnsi="Arial" w:cs="Arial"/>
        </w:rPr>
        <w:t>health</w:t>
      </w:r>
      <w:proofErr w:type="gramEnd"/>
      <w:r w:rsidRPr="00A50F02">
        <w:rPr>
          <w:rFonts w:ascii="Arial" w:hAnsi="Arial" w:cs="Arial"/>
        </w:rPr>
        <w:t xml:space="preserve"> please seek help quickly. This may include contacting </w:t>
      </w:r>
      <w:r w:rsidRPr="00A50F02">
        <w:rPr>
          <w:rFonts w:ascii="Arial" w:hAnsi="Arial" w:cs="Arial"/>
          <w:b/>
          <w:bCs/>
        </w:rPr>
        <w:t>NHS-111 or emergency care services</w:t>
      </w:r>
      <w:r w:rsidR="002B77C2">
        <w:rPr>
          <w:rFonts w:ascii="Arial" w:hAnsi="Arial" w:cs="Arial"/>
        </w:rPr>
        <w:t xml:space="preserve"> </w:t>
      </w:r>
      <w:r w:rsidR="002B77C2">
        <w:rPr>
          <w:rFonts w:ascii="Arial" w:hAnsi="Arial" w:cs="Arial"/>
          <w:b/>
          <w:bCs/>
        </w:rPr>
        <w:t>via 999</w:t>
      </w:r>
      <w:r w:rsidRPr="00A50F02">
        <w:rPr>
          <w:rFonts w:ascii="Arial" w:hAnsi="Arial" w:cs="Arial"/>
        </w:rPr>
        <w:t>. Sudden deterioration is often a result of a traumatic event leading to a rapid avoidance of food and/or fluids.</w:t>
      </w:r>
    </w:p>
    <w:p w14:paraId="3E10FFF5" w14:textId="7A9607D5" w:rsidR="00A50F02" w:rsidRDefault="00A50F02" w:rsidP="00EA5B0D">
      <w:pPr>
        <w:pBdr>
          <w:bottom w:val="single" w:sz="6" w:space="1" w:color="auto"/>
        </w:pBdr>
        <w:rPr>
          <w:rFonts w:ascii="Arial" w:hAnsi="Arial" w:cs="Arial"/>
        </w:rPr>
      </w:pPr>
      <w:r w:rsidRPr="00A50F02">
        <w:rPr>
          <w:rFonts w:ascii="Arial" w:hAnsi="Arial" w:cs="Arial"/>
        </w:rPr>
        <w:t xml:space="preserve">If there is a sudden deterioration in </w:t>
      </w:r>
      <w:r w:rsidR="00936738">
        <w:rPr>
          <w:rFonts w:ascii="Arial" w:hAnsi="Arial" w:cs="Arial"/>
        </w:rPr>
        <w:t xml:space="preserve">your </w:t>
      </w:r>
      <w:r w:rsidRPr="00A50F02">
        <w:rPr>
          <w:rFonts w:ascii="Arial" w:hAnsi="Arial" w:cs="Arial"/>
        </w:rPr>
        <w:t xml:space="preserve">mental health, or you are concerned about </w:t>
      </w:r>
      <w:r w:rsidR="00936738">
        <w:rPr>
          <w:rFonts w:ascii="Arial" w:hAnsi="Arial" w:cs="Arial"/>
        </w:rPr>
        <w:t xml:space="preserve">your </w:t>
      </w:r>
      <w:r w:rsidRPr="00A50F02">
        <w:rPr>
          <w:rFonts w:ascii="Arial" w:hAnsi="Arial" w:cs="Arial"/>
        </w:rPr>
        <w:t>mental health risks, please contact </w:t>
      </w:r>
      <w:r w:rsidRPr="00A50F02">
        <w:rPr>
          <w:rFonts w:ascii="Arial" w:hAnsi="Arial" w:cs="Arial"/>
          <w:b/>
          <w:bCs/>
        </w:rPr>
        <w:t>your local crisis or emergency care services</w:t>
      </w:r>
      <w:r w:rsidRPr="00A50F02">
        <w:rPr>
          <w:rFonts w:ascii="Arial" w:hAnsi="Arial" w:cs="Arial"/>
        </w:rPr>
        <w:t>. Mental health risks include, but are not exclusive to, suicide and self harm.</w:t>
      </w:r>
    </w:p>
    <w:p w14:paraId="5F309C30" w14:textId="77777777" w:rsidR="003E56A4" w:rsidRPr="00A50F02" w:rsidRDefault="003E56A4" w:rsidP="00EA5B0D">
      <w:pPr>
        <w:pBdr>
          <w:bottom w:val="single" w:sz="6" w:space="1" w:color="auto"/>
        </w:pBdr>
        <w:rPr>
          <w:rFonts w:ascii="Arial" w:hAnsi="Arial" w:cs="Arial"/>
        </w:rPr>
      </w:pPr>
    </w:p>
    <w:p w14:paraId="48BCEE6B" w14:textId="77777777" w:rsidR="006B0E85" w:rsidRDefault="006B0E85" w:rsidP="00ED615B">
      <w:pPr>
        <w:rPr>
          <w:rFonts w:ascii="Arial" w:hAnsi="Arial" w:cs="Arial"/>
          <w:b/>
          <w:bCs/>
        </w:rPr>
      </w:pPr>
    </w:p>
    <w:p w14:paraId="665F0562" w14:textId="77777777" w:rsidR="006B0E85" w:rsidRPr="006B0E85" w:rsidRDefault="006B0E85" w:rsidP="00ED615B">
      <w:pPr>
        <w:rPr>
          <w:rFonts w:ascii="Arial" w:hAnsi="Arial" w:cs="Arial"/>
          <w:b/>
          <w:bCs/>
        </w:rPr>
      </w:pPr>
    </w:p>
    <w:p w14:paraId="2D59B0A6" w14:textId="77777777" w:rsidR="00ED615B" w:rsidRPr="00ED615B" w:rsidRDefault="00ED615B" w:rsidP="00ED615B">
      <w:pPr>
        <w:rPr>
          <w:rFonts w:ascii="Arial" w:hAnsi="Arial" w:cs="Arial"/>
        </w:rPr>
      </w:pPr>
    </w:p>
    <w:p w14:paraId="3975FADB" w14:textId="77777777" w:rsidR="00ED615B" w:rsidRPr="00EA5B0D" w:rsidRDefault="00ED615B" w:rsidP="00ED615B">
      <w:pPr>
        <w:rPr>
          <w:rFonts w:ascii="Arial" w:hAnsi="Arial" w:cs="Arial"/>
        </w:rPr>
      </w:pPr>
    </w:p>
    <w:sectPr w:rsidR="00ED615B" w:rsidRPr="00EA5B0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97ED" w14:textId="77777777" w:rsidR="001609CC" w:rsidRDefault="001609CC" w:rsidP="00143D0B">
      <w:pPr>
        <w:spacing w:after="0" w:line="240" w:lineRule="auto"/>
      </w:pPr>
      <w:r>
        <w:separator/>
      </w:r>
    </w:p>
  </w:endnote>
  <w:endnote w:type="continuationSeparator" w:id="0">
    <w:p w14:paraId="0C2DCFFE" w14:textId="77777777" w:rsidR="001609CC" w:rsidRDefault="001609CC" w:rsidP="0014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CEE3" w14:textId="77777777" w:rsidR="001609CC" w:rsidRDefault="001609CC" w:rsidP="00143D0B">
      <w:pPr>
        <w:spacing w:after="0" w:line="240" w:lineRule="auto"/>
      </w:pPr>
      <w:r>
        <w:separator/>
      </w:r>
    </w:p>
  </w:footnote>
  <w:footnote w:type="continuationSeparator" w:id="0">
    <w:p w14:paraId="785634B1" w14:textId="77777777" w:rsidR="001609CC" w:rsidRDefault="001609CC" w:rsidP="0014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3206" w14:textId="4FC74799" w:rsidR="00143D0B" w:rsidRDefault="00143D0B">
    <w:pPr>
      <w:pStyle w:val="Header"/>
    </w:pPr>
    <w:r>
      <w:rPr>
        <w:noProof/>
      </w:rPr>
      <w:drawing>
        <wp:anchor distT="0" distB="0" distL="114300" distR="114300" simplePos="0" relativeHeight="251658240" behindDoc="1" locked="0" layoutInCell="1" allowOverlap="1" wp14:anchorId="1A8CA368" wp14:editId="16E9E9AF">
          <wp:simplePos x="0" y="0"/>
          <wp:positionH relativeFrom="column">
            <wp:posOffset>5264150</wp:posOffset>
          </wp:positionH>
          <wp:positionV relativeFrom="paragraph">
            <wp:posOffset>-354330</wp:posOffset>
          </wp:positionV>
          <wp:extent cx="1029335" cy="970280"/>
          <wp:effectExtent l="0" t="0" r="0" b="1270"/>
          <wp:wrapTight wrapText="bothSides">
            <wp:wrapPolygon edited="0">
              <wp:start x="0" y="0"/>
              <wp:lineTo x="0" y="21204"/>
              <wp:lineTo x="21187" y="21204"/>
              <wp:lineTo x="21187" y="0"/>
              <wp:lineTo x="0" y="0"/>
            </wp:wrapPolygon>
          </wp:wrapTight>
          <wp:docPr id="6268431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702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26F0"/>
    <w:multiLevelType w:val="hybridMultilevel"/>
    <w:tmpl w:val="E26C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7492A"/>
    <w:multiLevelType w:val="multilevel"/>
    <w:tmpl w:val="3F68E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7136F"/>
    <w:multiLevelType w:val="hybridMultilevel"/>
    <w:tmpl w:val="724E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27998"/>
    <w:multiLevelType w:val="multilevel"/>
    <w:tmpl w:val="2636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358557">
    <w:abstractNumId w:val="0"/>
  </w:num>
  <w:num w:numId="2" w16cid:durableId="581841601">
    <w:abstractNumId w:val="2"/>
  </w:num>
  <w:num w:numId="3" w16cid:durableId="2128959561">
    <w:abstractNumId w:val="3"/>
  </w:num>
  <w:num w:numId="4" w16cid:durableId="145609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5B"/>
    <w:rsid w:val="000628CB"/>
    <w:rsid w:val="000C3A50"/>
    <w:rsid w:val="000D7F54"/>
    <w:rsid w:val="001179F7"/>
    <w:rsid w:val="00122C4A"/>
    <w:rsid w:val="00143D0B"/>
    <w:rsid w:val="001609CC"/>
    <w:rsid w:val="001C6EF2"/>
    <w:rsid w:val="0028484C"/>
    <w:rsid w:val="002B77C2"/>
    <w:rsid w:val="00330AF0"/>
    <w:rsid w:val="00353DA9"/>
    <w:rsid w:val="00360D1B"/>
    <w:rsid w:val="003E56A4"/>
    <w:rsid w:val="004628FD"/>
    <w:rsid w:val="004E06F0"/>
    <w:rsid w:val="006207E5"/>
    <w:rsid w:val="006211BE"/>
    <w:rsid w:val="006B0E85"/>
    <w:rsid w:val="00772C6B"/>
    <w:rsid w:val="007C5C4B"/>
    <w:rsid w:val="007F4EB2"/>
    <w:rsid w:val="007F68EE"/>
    <w:rsid w:val="008137AF"/>
    <w:rsid w:val="00816CC2"/>
    <w:rsid w:val="00936738"/>
    <w:rsid w:val="00950222"/>
    <w:rsid w:val="00955208"/>
    <w:rsid w:val="00984AC9"/>
    <w:rsid w:val="00A50F02"/>
    <w:rsid w:val="00A83311"/>
    <w:rsid w:val="00B2223D"/>
    <w:rsid w:val="00BF64FF"/>
    <w:rsid w:val="00C1430D"/>
    <w:rsid w:val="00C37ED7"/>
    <w:rsid w:val="00D07E07"/>
    <w:rsid w:val="00D32712"/>
    <w:rsid w:val="00E05771"/>
    <w:rsid w:val="00E4447E"/>
    <w:rsid w:val="00E84D7B"/>
    <w:rsid w:val="00EA5B0D"/>
    <w:rsid w:val="00ED615B"/>
    <w:rsid w:val="00F55228"/>
    <w:rsid w:val="00FE05DF"/>
    <w:rsid w:val="00FE241B"/>
    <w:rsid w:val="00FF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F147B"/>
  <w15:chartTrackingRefBased/>
  <w15:docId w15:val="{7C750962-AF9D-477D-981D-42320A2F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15B"/>
    <w:rPr>
      <w:rFonts w:eastAsiaTheme="majorEastAsia" w:cstheme="majorBidi"/>
      <w:color w:val="272727" w:themeColor="text1" w:themeTint="D8"/>
    </w:rPr>
  </w:style>
  <w:style w:type="paragraph" w:styleId="Title">
    <w:name w:val="Title"/>
    <w:basedOn w:val="Normal"/>
    <w:next w:val="Normal"/>
    <w:link w:val="TitleChar"/>
    <w:uiPriority w:val="10"/>
    <w:qFormat/>
    <w:rsid w:val="00ED6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15B"/>
    <w:pPr>
      <w:spacing w:before="160"/>
      <w:jc w:val="center"/>
    </w:pPr>
    <w:rPr>
      <w:i/>
      <w:iCs/>
      <w:color w:val="404040" w:themeColor="text1" w:themeTint="BF"/>
    </w:rPr>
  </w:style>
  <w:style w:type="character" w:customStyle="1" w:styleId="QuoteChar">
    <w:name w:val="Quote Char"/>
    <w:basedOn w:val="DefaultParagraphFont"/>
    <w:link w:val="Quote"/>
    <w:uiPriority w:val="29"/>
    <w:rsid w:val="00ED615B"/>
    <w:rPr>
      <w:i/>
      <w:iCs/>
      <w:color w:val="404040" w:themeColor="text1" w:themeTint="BF"/>
    </w:rPr>
  </w:style>
  <w:style w:type="paragraph" w:styleId="ListParagraph">
    <w:name w:val="List Paragraph"/>
    <w:basedOn w:val="Normal"/>
    <w:uiPriority w:val="34"/>
    <w:qFormat/>
    <w:rsid w:val="00ED615B"/>
    <w:pPr>
      <w:ind w:left="720"/>
      <w:contextualSpacing/>
    </w:pPr>
  </w:style>
  <w:style w:type="character" w:styleId="IntenseEmphasis">
    <w:name w:val="Intense Emphasis"/>
    <w:basedOn w:val="DefaultParagraphFont"/>
    <w:uiPriority w:val="21"/>
    <w:qFormat/>
    <w:rsid w:val="00ED615B"/>
    <w:rPr>
      <w:i/>
      <w:iCs/>
      <w:color w:val="0F4761" w:themeColor="accent1" w:themeShade="BF"/>
    </w:rPr>
  </w:style>
  <w:style w:type="paragraph" w:styleId="IntenseQuote">
    <w:name w:val="Intense Quote"/>
    <w:basedOn w:val="Normal"/>
    <w:next w:val="Normal"/>
    <w:link w:val="IntenseQuoteChar"/>
    <w:uiPriority w:val="30"/>
    <w:qFormat/>
    <w:rsid w:val="00ED6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15B"/>
    <w:rPr>
      <w:i/>
      <w:iCs/>
      <w:color w:val="0F4761" w:themeColor="accent1" w:themeShade="BF"/>
    </w:rPr>
  </w:style>
  <w:style w:type="character" w:styleId="IntenseReference">
    <w:name w:val="Intense Reference"/>
    <w:basedOn w:val="DefaultParagraphFont"/>
    <w:uiPriority w:val="32"/>
    <w:qFormat/>
    <w:rsid w:val="00ED615B"/>
    <w:rPr>
      <w:b/>
      <w:bCs/>
      <w:smallCaps/>
      <w:color w:val="0F4761" w:themeColor="accent1" w:themeShade="BF"/>
      <w:spacing w:val="5"/>
    </w:rPr>
  </w:style>
  <w:style w:type="character" w:styleId="Hyperlink">
    <w:name w:val="Hyperlink"/>
    <w:basedOn w:val="DefaultParagraphFont"/>
    <w:uiPriority w:val="99"/>
    <w:unhideWhenUsed/>
    <w:rsid w:val="00EA5B0D"/>
    <w:rPr>
      <w:color w:val="467886" w:themeColor="hyperlink"/>
      <w:u w:val="single"/>
    </w:rPr>
  </w:style>
  <w:style w:type="table" w:styleId="TableGrid">
    <w:name w:val="Table Grid"/>
    <w:basedOn w:val="TableNormal"/>
    <w:uiPriority w:val="39"/>
    <w:rsid w:val="00EA5B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2712"/>
    <w:rPr>
      <w:color w:val="605E5C"/>
      <w:shd w:val="clear" w:color="auto" w:fill="E1DFDD"/>
    </w:rPr>
  </w:style>
  <w:style w:type="paragraph" w:styleId="Revision">
    <w:name w:val="Revision"/>
    <w:hidden/>
    <w:uiPriority w:val="99"/>
    <w:semiHidden/>
    <w:rsid w:val="00BF64FF"/>
    <w:pPr>
      <w:spacing w:after="0" w:line="240" w:lineRule="auto"/>
    </w:pPr>
  </w:style>
  <w:style w:type="paragraph" w:styleId="Header">
    <w:name w:val="header"/>
    <w:basedOn w:val="Normal"/>
    <w:link w:val="HeaderChar"/>
    <w:uiPriority w:val="99"/>
    <w:unhideWhenUsed/>
    <w:rsid w:val="0014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D0B"/>
  </w:style>
  <w:style w:type="paragraph" w:styleId="Footer">
    <w:name w:val="footer"/>
    <w:basedOn w:val="Normal"/>
    <w:link w:val="FooterChar"/>
    <w:uiPriority w:val="99"/>
    <w:unhideWhenUsed/>
    <w:rsid w:val="0014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2806">
      <w:bodyDiv w:val="1"/>
      <w:marLeft w:val="0"/>
      <w:marRight w:val="0"/>
      <w:marTop w:val="0"/>
      <w:marBottom w:val="0"/>
      <w:divBdr>
        <w:top w:val="none" w:sz="0" w:space="0" w:color="auto"/>
        <w:left w:val="none" w:sz="0" w:space="0" w:color="auto"/>
        <w:bottom w:val="none" w:sz="0" w:space="0" w:color="auto"/>
        <w:right w:val="none" w:sz="0" w:space="0" w:color="auto"/>
      </w:divBdr>
    </w:div>
    <w:div w:id="497384593">
      <w:bodyDiv w:val="1"/>
      <w:marLeft w:val="0"/>
      <w:marRight w:val="0"/>
      <w:marTop w:val="0"/>
      <w:marBottom w:val="0"/>
      <w:divBdr>
        <w:top w:val="none" w:sz="0" w:space="0" w:color="auto"/>
        <w:left w:val="none" w:sz="0" w:space="0" w:color="auto"/>
        <w:bottom w:val="none" w:sz="0" w:space="0" w:color="auto"/>
        <w:right w:val="none" w:sz="0" w:space="0" w:color="auto"/>
      </w:divBdr>
    </w:div>
    <w:div w:id="602997317">
      <w:bodyDiv w:val="1"/>
      <w:marLeft w:val="0"/>
      <w:marRight w:val="0"/>
      <w:marTop w:val="0"/>
      <w:marBottom w:val="0"/>
      <w:divBdr>
        <w:top w:val="none" w:sz="0" w:space="0" w:color="auto"/>
        <w:left w:val="none" w:sz="0" w:space="0" w:color="auto"/>
        <w:bottom w:val="none" w:sz="0" w:space="0" w:color="auto"/>
        <w:right w:val="none" w:sz="0" w:space="0" w:color="auto"/>
      </w:divBdr>
    </w:div>
    <w:div w:id="755712387">
      <w:bodyDiv w:val="1"/>
      <w:marLeft w:val="0"/>
      <w:marRight w:val="0"/>
      <w:marTop w:val="0"/>
      <w:marBottom w:val="0"/>
      <w:divBdr>
        <w:top w:val="none" w:sz="0" w:space="0" w:color="auto"/>
        <w:left w:val="none" w:sz="0" w:space="0" w:color="auto"/>
        <w:bottom w:val="none" w:sz="0" w:space="0" w:color="auto"/>
        <w:right w:val="none" w:sz="0" w:space="0" w:color="auto"/>
      </w:divBdr>
    </w:div>
    <w:div w:id="1460803693">
      <w:bodyDiv w:val="1"/>
      <w:marLeft w:val="0"/>
      <w:marRight w:val="0"/>
      <w:marTop w:val="0"/>
      <w:marBottom w:val="0"/>
      <w:divBdr>
        <w:top w:val="none" w:sz="0" w:space="0" w:color="auto"/>
        <w:left w:val="none" w:sz="0" w:space="0" w:color="auto"/>
        <w:bottom w:val="none" w:sz="0" w:space="0" w:color="auto"/>
        <w:right w:val="none" w:sz="0" w:space="0" w:color="auto"/>
      </w:divBdr>
    </w:div>
    <w:div w:id="1751267456">
      <w:bodyDiv w:val="1"/>
      <w:marLeft w:val="0"/>
      <w:marRight w:val="0"/>
      <w:marTop w:val="0"/>
      <w:marBottom w:val="0"/>
      <w:divBdr>
        <w:top w:val="none" w:sz="0" w:space="0" w:color="auto"/>
        <w:left w:val="none" w:sz="0" w:space="0" w:color="auto"/>
        <w:bottom w:val="none" w:sz="0" w:space="0" w:color="auto"/>
        <w:right w:val="none" w:sz="0" w:space="0" w:color="auto"/>
      </w:divBdr>
    </w:div>
    <w:div w:id="1828354394">
      <w:bodyDiv w:val="1"/>
      <w:marLeft w:val="0"/>
      <w:marRight w:val="0"/>
      <w:marTop w:val="0"/>
      <w:marBottom w:val="0"/>
      <w:divBdr>
        <w:top w:val="none" w:sz="0" w:space="0" w:color="auto"/>
        <w:left w:val="none" w:sz="0" w:space="0" w:color="auto"/>
        <w:bottom w:val="none" w:sz="0" w:space="0" w:color="auto"/>
        <w:right w:val="none" w:sz="0" w:space="0" w:color="auto"/>
      </w:divBdr>
    </w:div>
    <w:div w:id="21382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d.org.uk/meed-risk-assessment" TargetMode="External"/><Relationship Id="rId13" Type="http://schemas.openxmlformats.org/officeDocument/2006/relationships/hyperlink" Target="https://www.beateatingdisorders.org.uk/get-information-and-support/get-help-for-myself/i-need-support-now/online-support-groups/arfid-support-grou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06DIRCf5mu8" TargetMode="External"/><Relationship Id="rId12" Type="http://schemas.openxmlformats.org/officeDocument/2006/relationships/hyperlink" Target="http://beateatingdisorders.org.uk/" TargetMode="External"/><Relationship Id="rId17" Type="http://schemas.openxmlformats.org/officeDocument/2006/relationships/hyperlink" Target="tel:0808%20801%200677" TargetMode="External"/><Relationship Id="rId2" Type="http://schemas.openxmlformats.org/officeDocument/2006/relationships/styles" Target="styles.xml"/><Relationship Id="rId16" Type="http://schemas.openxmlformats.org/officeDocument/2006/relationships/hyperlink" Target="https://www.arfidawarenessuk.org/support-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eda.org.uk/arfid" TargetMode="External"/><Relationship Id="rId5" Type="http://schemas.openxmlformats.org/officeDocument/2006/relationships/footnotes" Target="footnotes.xml"/><Relationship Id="rId15" Type="http://schemas.openxmlformats.org/officeDocument/2006/relationships/hyperlink" Target="https://www.arfidawarenessuk.org/support-us" TargetMode="External"/><Relationship Id="rId10" Type="http://schemas.openxmlformats.org/officeDocument/2006/relationships/hyperlink" Target="http://www.arfidawarenessuk.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ntw.nhs.uk/resource-library/support-for-avoidant-restrictive-food-intake-disorder-arfid/" TargetMode="External"/><Relationship Id="rId14" Type="http://schemas.openxmlformats.org/officeDocument/2006/relationships/hyperlink" Target="https://www.beateatingdisorders.org.uk/get-information-and-support/get-help-for-myself/i-need-support-now/online-support-groups/arfid-support-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Clare (She/Her/Hers) (Finance)</dc:creator>
  <cp:keywords/>
  <dc:description/>
  <cp:lastModifiedBy>Ellison, Clare (She/Her/Hers) (Finance)</cp:lastModifiedBy>
  <cp:revision>20</cp:revision>
  <dcterms:created xsi:type="dcterms:W3CDTF">2025-06-20T09:10:00Z</dcterms:created>
  <dcterms:modified xsi:type="dcterms:W3CDTF">2025-07-10T15:12:00Z</dcterms:modified>
</cp:coreProperties>
</file>