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6276" w:rsidRPr="00ED68EF" w:rsidRDefault="00FD6276" w:rsidP="00FD6276">
      <w:pPr>
        <w:rPr>
          <w:rFonts w:ascii="Arial" w:hAnsi="Arial" w:cs="Arial"/>
          <w:b/>
          <w:bCs/>
        </w:rPr>
      </w:pPr>
      <w:r w:rsidRPr="00ED68EF">
        <w:rPr>
          <w:rFonts w:ascii="Arial" w:hAnsi="Arial" w:cs="Arial"/>
          <w:b/>
          <w:bCs/>
        </w:rPr>
        <w:t>PRIZE DRAW TERMS AND CONDITIONS</w:t>
      </w:r>
    </w:p>
    <w:p w:rsidR="00FD6276" w:rsidRP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t>Promoter: The Promoter’s address for contact is The British Dietetic Association, 3</w:t>
      </w:r>
      <w:r w:rsidRPr="00ED68EF">
        <w:rPr>
          <w:rFonts w:ascii="Arial" w:hAnsi="Arial" w:cs="Arial"/>
          <w:vertAlign w:val="superscript"/>
        </w:rPr>
        <w:t>rd</w:t>
      </w:r>
      <w:r w:rsidRPr="00ED68EF">
        <w:rPr>
          <w:rFonts w:ascii="Arial" w:hAnsi="Arial" w:cs="Arial"/>
        </w:rPr>
        <w:t xml:space="preserve"> Floor, Interchange Place, Edmund Street</w:t>
      </w:r>
      <w:r w:rsidR="00ED68EF" w:rsidRPr="00ED68EF">
        <w:rPr>
          <w:rFonts w:ascii="Arial" w:hAnsi="Arial" w:cs="Arial"/>
        </w:rPr>
        <w:t xml:space="preserve">, Birmingham B3 2TA </w:t>
      </w:r>
      <w:r w:rsidRPr="00ED68EF">
        <w:rPr>
          <w:rFonts w:ascii="Arial" w:hAnsi="Arial" w:cs="Arial"/>
        </w:rPr>
        <w:t>(the “Promoter”).</w:t>
      </w:r>
    </w:p>
    <w:p w:rsidR="00FD6276" w:rsidRP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t>How to enter:</w:t>
      </w:r>
    </w:p>
    <w:p w:rsidR="00FD6276" w:rsidRPr="00ED68EF" w:rsidRDefault="00FD6276" w:rsidP="00FD6276">
      <w:pPr>
        <w:pStyle w:val="ListParagraph"/>
        <w:numPr>
          <w:ilvl w:val="1"/>
          <w:numId w:val="1"/>
        </w:numPr>
        <w:spacing w:after="160"/>
        <w:ind w:left="1080"/>
        <w:contextualSpacing w:val="0"/>
        <w:rPr>
          <w:rFonts w:ascii="Arial" w:hAnsi="Arial" w:cs="Arial"/>
        </w:rPr>
      </w:pPr>
      <w:r w:rsidRPr="00ED68EF">
        <w:rPr>
          <w:rFonts w:ascii="Arial" w:hAnsi="Arial" w:cs="Arial"/>
        </w:rPr>
        <w:t>To enter this promotion, entrants must submit their ‘BDA membership number</w:t>
      </w:r>
      <w:proofErr w:type="gramStart"/>
      <w:r w:rsidRPr="00ED68EF">
        <w:rPr>
          <w:rFonts w:ascii="Arial" w:hAnsi="Arial" w:cs="Arial"/>
        </w:rPr>
        <w:t>’.</w:t>
      </w:r>
      <w:proofErr w:type="gramEnd"/>
      <w:r w:rsidRPr="00ED68EF">
        <w:rPr>
          <w:rFonts w:ascii="Arial" w:hAnsi="Arial" w:cs="Arial"/>
        </w:rPr>
        <w:t xml:space="preserve"> By including this membership </w:t>
      </w:r>
      <w:proofErr w:type="gramStart"/>
      <w:r w:rsidRPr="00ED68EF">
        <w:rPr>
          <w:rFonts w:ascii="Arial" w:hAnsi="Arial" w:cs="Arial"/>
        </w:rPr>
        <w:t>number</w:t>
      </w:r>
      <w:proofErr w:type="gramEnd"/>
      <w:r w:rsidRPr="00ED68EF">
        <w:rPr>
          <w:rFonts w:ascii="Arial" w:hAnsi="Arial" w:cs="Arial"/>
        </w:rPr>
        <w:t xml:space="preserve"> you are agreeing that we can conduct a data search and contact you with the contact information on your BDA member account. It is each individual member’s responsibility to keep these details up to date via </w:t>
      </w:r>
      <w:proofErr w:type="spellStart"/>
      <w:r w:rsidRPr="00ED68EF">
        <w:rPr>
          <w:rFonts w:ascii="Arial" w:hAnsi="Arial" w:cs="Arial"/>
        </w:rPr>
        <w:t>MyBDA</w:t>
      </w:r>
      <w:proofErr w:type="spellEnd"/>
      <w:r w:rsidRPr="00ED68EF">
        <w:rPr>
          <w:rFonts w:ascii="Arial" w:hAnsi="Arial" w:cs="Arial"/>
        </w:rPr>
        <w:t>.</w:t>
      </w:r>
    </w:p>
    <w:p w:rsidR="00FD6276" w:rsidRPr="00ED68EF" w:rsidRDefault="00FD6276" w:rsidP="00FD6276">
      <w:pPr>
        <w:pStyle w:val="ListParagraph"/>
        <w:numPr>
          <w:ilvl w:val="1"/>
          <w:numId w:val="1"/>
        </w:numPr>
        <w:spacing w:after="160"/>
        <w:ind w:left="1080"/>
        <w:contextualSpacing w:val="0"/>
        <w:rPr>
          <w:rFonts w:ascii="Arial" w:hAnsi="Arial" w:cs="Arial"/>
        </w:rPr>
      </w:pPr>
      <w:r w:rsidRPr="00ED68EF">
        <w:rPr>
          <w:rFonts w:ascii="Arial" w:hAnsi="Arial" w:cs="Arial"/>
        </w:rPr>
        <w:t xml:space="preserve">Entrants </w:t>
      </w:r>
      <w:r w:rsidR="00ED68EF" w:rsidRPr="00ED68EF">
        <w:rPr>
          <w:rFonts w:ascii="Arial" w:hAnsi="Arial" w:cs="Arial"/>
        </w:rPr>
        <w:t xml:space="preserve">- </w:t>
      </w:r>
      <w:r w:rsidRPr="00ED68EF">
        <w:rPr>
          <w:rFonts w:ascii="Arial" w:hAnsi="Arial" w:cs="Arial"/>
        </w:rPr>
        <w:t>BDA members</w:t>
      </w:r>
      <w:r w:rsidR="00ED68EF" w:rsidRPr="00ED68EF">
        <w:rPr>
          <w:rFonts w:ascii="Arial" w:hAnsi="Arial" w:cs="Arial"/>
        </w:rPr>
        <w:t xml:space="preserve"> only</w:t>
      </w:r>
      <w:r w:rsidRPr="00ED68EF">
        <w:rPr>
          <w:rFonts w:ascii="Arial" w:hAnsi="Arial" w:cs="Arial"/>
        </w:rPr>
        <w:t>. This promotion is not open to any employees of the Promoter or anyone else connected with this promotion.</w:t>
      </w:r>
    </w:p>
    <w:p w:rsidR="00FD6276" w:rsidRPr="00ED68EF" w:rsidRDefault="00FD6276" w:rsidP="00FD6276">
      <w:pPr>
        <w:pStyle w:val="ListParagraph"/>
        <w:numPr>
          <w:ilvl w:val="1"/>
          <w:numId w:val="1"/>
        </w:numPr>
        <w:spacing w:after="160"/>
        <w:ind w:left="1080"/>
        <w:contextualSpacing w:val="0"/>
        <w:rPr>
          <w:rFonts w:ascii="Arial" w:hAnsi="Arial" w:cs="Arial"/>
        </w:rPr>
      </w:pPr>
      <w:r w:rsidRPr="00ED68EF">
        <w:rPr>
          <w:rFonts w:ascii="Arial" w:hAnsi="Arial" w:cs="Arial"/>
        </w:rPr>
        <w:t xml:space="preserve">One entry allowed per </w:t>
      </w:r>
      <w:r w:rsidR="00E8024E" w:rsidRPr="00ED68EF">
        <w:rPr>
          <w:rFonts w:ascii="Arial" w:hAnsi="Arial" w:cs="Arial"/>
        </w:rPr>
        <w:t>BDA member number</w:t>
      </w:r>
      <w:r w:rsidRPr="00ED68EF">
        <w:rPr>
          <w:rFonts w:ascii="Arial" w:hAnsi="Arial" w:cs="Arial"/>
        </w:rPr>
        <w:t>. All mandatory question fields should be responded to in order to proceed to the end of the survey and enter the prize draw.</w:t>
      </w:r>
    </w:p>
    <w:p w:rsidR="00FD6276" w:rsidRP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t>Promotion Period: The promotion is open according to the closing date on the email inviting respondents to participate.</w:t>
      </w:r>
    </w:p>
    <w:p w:rsidR="00FD6276" w:rsidRP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t>Prizes:</w:t>
      </w:r>
    </w:p>
    <w:p w:rsidR="00FD6276" w:rsidRPr="00ED68EF" w:rsidRDefault="00FD6276" w:rsidP="00FD6276">
      <w:pPr>
        <w:pStyle w:val="ListParagraph"/>
        <w:numPr>
          <w:ilvl w:val="1"/>
          <w:numId w:val="1"/>
        </w:numPr>
        <w:spacing w:after="160"/>
        <w:ind w:left="1080"/>
        <w:contextualSpacing w:val="0"/>
        <w:rPr>
          <w:rFonts w:ascii="Arial" w:hAnsi="Arial" w:cs="Arial"/>
        </w:rPr>
      </w:pPr>
      <w:r w:rsidRPr="00ED68EF">
        <w:rPr>
          <w:rFonts w:ascii="Arial" w:hAnsi="Arial" w:cs="Arial"/>
        </w:rPr>
        <w:t>The prizes will be randomly assigned to each winner and they will receive the prizes as listed in the e-mail inviting respondents to participate</w:t>
      </w:r>
    </w:p>
    <w:p w:rsidR="00FD6276" w:rsidRPr="00ED68EF" w:rsidRDefault="00FD6276" w:rsidP="00FD6276">
      <w:pPr>
        <w:pStyle w:val="ListParagraph"/>
        <w:numPr>
          <w:ilvl w:val="1"/>
          <w:numId w:val="1"/>
        </w:numPr>
        <w:spacing w:after="160"/>
        <w:ind w:left="1080"/>
        <w:contextualSpacing w:val="0"/>
        <w:rPr>
          <w:rFonts w:ascii="Arial" w:hAnsi="Arial" w:cs="Arial"/>
        </w:rPr>
      </w:pPr>
      <w:r w:rsidRPr="00ED68EF">
        <w:rPr>
          <w:rFonts w:ascii="Arial" w:hAnsi="Arial" w:cs="Arial"/>
        </w:rPr>
        <w:t>Prizes are non-refundable and non-exchangeable and there is no cash alternative offered. The Promoter reserves the right to offer an alternative prize of equal or greater value in the event of an availability issue.</w:t>
      </w:r>
    </w:p>
    <w:p w:rsidR="00FD6276" w:rsidRP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t>How winners are selected and notified:</w:t>
      </w:r>
    </w:p>
    <w:p w:rsidR="00FD6276" w:rsidRPr="00ED68EF" w:rsidRDefault="00FD6276" w:rsidP="00FD6276">
      <w:pPr>
        <w:pStyle w:val="ListParagraph"/>
        <w:numPr>
          <w:ilvl w:val="1"/>
          <w:numId w:val="1"/>
        </w:numPr>
        <w:spacing w:after="160"/>
        <w:ind w:left="1080"/>
        <w:contextualSpacing w:val="0"/>
        <w:rPr>
          <w:rFonts w:ascii="Arial" w:hAnsi="Arial" w:cs="Arial"/>
        </w:rPr>
      </w:pPr>
      <w:r w:rsidRPr="00ED68EF">
        <w:rPr>
          <w:rFonts w:ascii="Arial" w:hAnsi="Arial" w:cs="Arial"/>
        </w:rPr>
        <w:t>The winner will be selected from all valid entries received</w:t>
      </w:r>
      <w:r w:rsidR="00ED68EF" w:rsidRPr="00ED68EF">
        <w:rPr>
          <w:rFonts w:ascii="Arial" w:hAnsi="Arial" w:cs="Arial"/>
        </w:rPr>
        <w:t xml:space="preserve"> during</w:t>
      </w:r>
      <w:r w:rsidRPr="00ED68EF">
        <w:rPr>
          <w:rFonts w:ascii="Arial" w:hAnsi="Arial" w:cs="Arial"/>
        </w:rPr>
        <w:t xml:space="preserve"> the Promotion Period using a number randomiser within fifteen working days of the survey closing.</w:t>
      </w:r>
    </w:p>
    <w:p w:rsidR="00FD6276" w:rsidRPr="00ED68EF" w:rsidRDefault="00FD6276" w:rsidP="00FD6276">
      <w:pPr>
        <w:pStyle w:val="ListParagraph"/>
        <w:numPr>
          <w:ilvl w:val="1"/>
          <w:numId w:val="1"/>
        </w:numPr>
        <w:spacing w:after="160"/>
        <w:ind w:left="1080"/>
        <w:contextualSpacing w:val="0"/>
        <w:rPr>
          <w:rFonts w:ascii="Arial" w:hAnsi="Arial" w:cs="Arial"/>
        </w:rPr>
      </w:pPr>
      <w:r w:rsidRPr="00ED68EF">
        <w:rPr>
          <w:rFonts w:ascii="Arial" w:hAnsi="Arial" w:cs="Arial"/>
        </w:rPr>
        <w:t xml:space="preserve">The winner will be contacted within five working days of the draw via email using the contact details provided on their BDA member record. If a winner declines a prize or fails to respond within the required period, they forfeit their right to the prize. If a winner fails to respond within five days of this initial contact, a redraw will take place from the remaining valid entries to select a new winner. </w:t>
      </w:r>
    </w:p>
    <w:p w:rsidR="00FD6276" w:rsidRP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t>The Promoter reserves the right to discount any inappropriate or offensive entries and to disqualify any entries if the Promoter, at its sole discretion, believes that there has been an attempt to manipulate or tamper with the operation of the promotion.</w:t>
      </w:r>
    </w:p>
    <w:p w:rsidR="00FD6276" w:rsidRP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t>In the event of unforeseen circumstances or circumstances outside its reasonable control, the Promoter reserves the right to modify or discontinue, temporarily or permanently, this promotion without prior notice.</w:t>
      </w:r>
    </w:p>
    <w:p w:rsidR="00FD6276" w:rsidRPr="00ED68EF" w:rsidRDefault="00ED68EF" w:rsidP="00FD6276">
      <w:pPr>
        <w:pStyle w:val="ListParagraph"/>
        <w:numPr>
          <w:ilvl w:val="0"/>
          <w:numId w:val="1"/>
        </w:numPr>
        <w:spacing w:after="160"/>
        <w:ind w:left="360"/>
        <w:contextualSpacing w:val="0"/>
        <w:rPr>
          <w:rFonts w:ascii="Arial" w:hAnsi="Arial" w:cs="Arial"/>
        </w:rPr>
      </w:pPr>
      <w:r w:rsidRPr="00ED68EF">
        <w:rPr>
          <w:rFonts w:ascii="Arial" w:hAnsi="Arial" w:cs="Arial"/>
        </w:rPr>
        <w:t xml:space="preserve">Entry to the draw is deemed to be in acceptance of these terms and conditions. </w:t>
      </w:r>
      <w:r w:rsidR="00FD6276" w:rsidRPr="00ED68EF">
        <w:rPr>
          <w:rFonts w:ascii="Arial" w:hAnsi="Arial" w:cs="Arial"/>
        </w:rPr>
        <w:t>Entrants agree to be bound by the decisions of the Promoter, which are final in all matters relating to the promotion. No correspondence will be entered into in respect of the Promoter’s decisions.</w:t>
      </w:r>
    </w:p>
    <w:p w:rsidR="00FD6276" w:rsidRP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lastRenderedPageBreak/>
        <w:t xml:space="preserve">The Promoter does not accept responsibility for network, computer or software failures of any kind and has no responsibility for lost, </w:t>
      </w:r>
      <w:proofErr w:type="gramStart"/>
      <w:r w:rsidRPr="00ED68EF">
        <w:rPr>
          <w:rFonts w:ascii="Arial" w:hAnsi="Arial" w:cs="Arial"/>
        </w:rPr>
        <w:t>delayed</w:t>
      </w:r>
      <w:proofErr w:type="gramEnd"/>
      <w:r w:rsidRPr="00ED68EF">
        <w:rPr>
          <w:rFonts w:ascii="Arial" w:hAnsi="Arial" w:cs="Arial"/>
        </w:rPr>
        <w:t xml:space="preserve"> or misdirected entries. The Promoter does not accept any responsibility for any infringement of any third</w:t>
      </w:r>
      <w:r w:rsidR="00ED68EF" w:rsidRPr="00ED68EF">
        <w:rPr>
          <w:rFonts w:ascii="Arial" w:hAnsi="Arial" w:cs="Arial"/>
        </w:rPr>
        <w:t>-</w:t>
      </w:r>
      <w:r w:rsidRPr="00ED68EF">
        <w:rPr>
          <w:rFonts w:ascii="Arial" w:hAnsi="Arial" w:cs="Arial"/>
        </w:rPr>
        <w:t>party intellectual property rights caused by entrants entering this promotion.</w:t>
      </w:r>
    </w:p>
    <w:p w:rsidR="00FD6276" w:rsidRPr="00ED68EF" w:rsidRDefault="00ED68EF" w:rsidP="00FD6276">
      <w:pPr>
        <w:pStyle w:val="ListParagraph"/>
        <w:numPr>
          <w:ilvl w:val="0"/>
          <w:numId w:val="1"/>
        </w:numPr>
        <w:spacing w:after="160"/>
        <w:ind w:left="360"/>
        <w:contextualSpacing w:val="0"/>
        <w:rPr>
          <w:rFonts w:ascii="Arial" w:hAnsi="Arial" w:cs="Arial"/>
        </w:rPr>
      </w:pPr>
      <w:r w:rsidRPr="00ED68EF">
        <w:rPr>
          <w:rFonts w:ascii="Arial" w:hAnsi="Arial" w:cs="Arial"/>
        </w:rPr>
        <w:t>T</w:t>
      </w:r>
      <w:r w:rsidR="00FD6276" w:rsidRPr="00ED68EF">
        <w:rPr>
          <w:rFonts w:ascii="Arial" w:hAnsi="Arial" w:cs="Arial"/>
        </w:rPr>
        <w:t xml:space="preserve">he Promoter will not be liable for any loss (including, without limitation, indirect, special or consequential loss or loss of profits) expense or damage which is suffered or sustained in connection with this promotion or accepting or using any prize, including any loss incurred as a result of any delay and/or failure to perform any obligation to the winner or other </w:t>
      </w:r>
      <w:r w:rsidRPr="00ED68EF">
        <w:rPr>
          <w:rFonts w:ascii="Arial" w:hAnsi="Arial" w:cs="Arial"/>
        </w:rPr>
        <w:t>entrants due to the allocation or enjoyment of the prize; technical problems which limit or prevent participation; any other events beyond the Promoter’s control.</w:t>
      </w:r>
    </w:p>
    <w:p w:rsidR="00FD6276" w:rsidRP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t xml:space="preserve">Subject to the winner’s rights under applicable data protection legislation, the Promoter may feature the name of the competition winners for publicity purposes after seeking permission and agreement from winners to participate in any reasonable publicity arranged by the Promoter or its agencies. The Promoter may also share these details with </w:t>
      </w:r>
      <w:r w:rsidR="00ED68EF" w:rsidRPr="00ED68EF">
        <w:rPr>
          <w:rFonts w:ascii="Arial" w:hAnsi="Arial" w:cs="Arial"/>
        </w:rPr>
        <w:t>the</w:t>
      </w:r>
      <w:r w:rsidRPr="00ED68EF">
        <w:rPr>
          <w:rFonts w:ascii="Arial" w:hAnsi="Arial" w:cs="Arial"/>
        </w:rPr>
        <w:t xml:space="preserve"> partner company who is supporting the activity.</w:t>
      </w:r>
    </w:p>
    <w:p w:rsid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t>The Promoter will make the winner’s surname and county of residence available on request to anyone who sends a stamped self-addressed envelope to the Promoter within 10 weeks of the end of the Promotion Period</w:t>
      </w:r>
      <w:r w:rsidR="00ED68EF" w:rsidRPr="00ED68EF">
        <w:rPr>
          <w:rFonts w:ascii="Arial" w:hAnsi="Arial" w:cs="Arial"/>
        </w:rPr>
        <w:t xml:space="preserve">. </w:t>
      </w:r>
    </w:p>
    <w:p w:rsidR="00FD6276" w:rsidRPr="00ED68EF" w:rsidRDefault="00FD6276" w:rsidP="00ED68EF">
      <w:pPr>
        <w:pStyle w:val="ListParagraph"/>
        <w:spacing w:after="160"/>
        <w:ind w:left="360"/>
        <w:contextualSpacing w:val="0"/>
        <w:rPr>
          <w:rFonts w:ascii="Arial" w:hAnsi="Arial" w:cs="Arial"/>
        </w:rPr>
      </w:pPr>
      <w:r w:rsidRPr="00ED68EF">
        <w:rPr>
          <w:rFonts w:ascii="Arial" w:hAnsi="Arial" w:cs="Arial"/>
        </w:rPr>
        <w:t xml:space="preserve">The Promoter may also be asked to provide the same details to the Advertising Standards Authority (“ASA”) who publish and enforce the Code.  This use of the winner’s data is necessary for the Promoter’s legitimate interests in complying with the Code.  Winners who do not wish the Promoter to disclose these details to members of the public who request them, should let the Promoter know as soon as possible by emailing: </w:t>
      </w:r>
      <w:r w:rsidR="00E8024E" w:rsidRPr="00ED68EF">
        <w:rPr>
          <w:rFonts w:ascii="Arial" w:hAnsi="Arial" w:cs="Arial"/>
        </w:rPr>
        <w:t>info@bda.uk.com</w:t>
      </w:r>
      <w:r w:rsidRPr="00ED68EF">
        <w:rPr>
          <w:rFonts w:ascii="Arial" w:hAnsi="Arial" w:cs="Arial"/>
        </w:rPr>
        <w:t>.  Winners may also object to the disclosure to the ASA by emailing the same address, giving reasons. The Promoter will take these reasons into account if the ASA asks for the winners’ details. Please note, however, that the Promoter may nevertheless still be required to disclose this information to the ASA. This may happen where, for example, the Promoter is required to demonstrate that a valid award took place.</w:t>
      </w:r>
    </w:p>
    <w:p w:rsidR="00FD6276" w:rsidRPr="00ED68EF" w:rsidRDefault="00FD6276" w:rsidP="00FD6276">
      <w:pPr>
        <w:pStyle w:val="ListParagraph"/>
        <w:numPr>
          <w:ilvl w:val="0"/>
          <w:numId w:val="1"/>
        </w:numPr>
        <w:spacing w:after="160"/>
        <w:ind w:left="360"/>
        <w:contextualSpacing w:val="0"/>
        <w:rPr>
          <w:rFonts w:ascii="Arial" w:hAnsi="Arial" w:cs="Arial"/>
        </w:rPr>
      </w:pPr>
      <w:r w:rsidRPr="00ED68EF">
        <w:rPr>
          <w:rFonts w:ascii="Arial" w:hAnsi="Arial" w:cs="Arial"/>
        </w:rPr>
        <w:t>These terms and conditions shall be governed by and construed in accordance with the laws of England and the parties agree that any dispute or action arising under or in connection with these terms and conditions shall be subject to the exclusive jurisdiction of the Courts of England.</w:t>
      </w:r>
    </w:p>
    <w:p w:rsidR="00935FFB" w:rsidRPr="00ED68EF" w:rsidRDefault="00935FFB">
      <w:pPr>
        <w:rPr>
          <w:rFonts w:ascii="Arial" w:hAnsi="Arial" w:cs="Arial"/>
        </w:rPr>
      </w:pPr>
    </w:p>
    <w:sectPr w:rsidR="00935FFB" w:rsidRPr="00ED68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ED544E"/>
    <w:multiLevelType w:val="hybridMultilevel"/>
    <w:tmpl w:val="CC989810"/>
    <w:lvl w:ilvl="0" w:tplc="0809000F">
      <w:start w:val="1"/>
      <w:numFmt w:val="decimal"/>
      <w:lvlText w:val="%1."/>
      <w:lvlJc w:val="left"/>
      <w:pPr>
        <w:ind w:left="720" w:hanging="360"/>
      </w:pPr>
      <w:rPr>
        <w:rFonts w:hint="default"/>
      </w:rPr>
    </w:lvl>
    <w:lvl w:ilvl="1" w:tplc="1A406C1E">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750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76"/>
    <w:rsid w:val="00414917"/>
    <w:rsid w:val="0078489B"/>
    <w:rsid w:val="00935FFB"/>
    <w:rsid w:val="00D76D60"/>
    <w:rsid w:val="00E8024E"/>
    <w:rsid w:val="00ED68EF"/>
    <w:rsid w:val="00FD62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A0B47"/>
  <w15:chartTrackingRefBased/>
  <w15:docId w15:val="{E8681632-15CB-41F2-85A9-800D5F74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276"/>
    <w:pPr>
      <w:spacing w:after="1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6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1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Lewis</dc:creator>
  <cp:keywords/>
  <dc:description/>
  <cp:lastModifiedBy>Jo Lewis</cp:lastModifiedBy>
  <cp:revision>3</cp:revision>
  <dcterms:created xsi:type="dcterms:W3CDTF">2023-06-19T16:59:00Z</dcterms:created>
  <dcterms:modified xsi:type="dcterms:W3CDTF">2023-06-19T17:00:00Z</dcterms:modified>
</cp:coreProperties>
</file>