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564D" w:rsidRDefault="00546566">
      <w:pPr>
        <w:rPr>
          <w:b/>
          <w:sz w:val="28"/>
          <w:u w:val="single"/>
        </w:rPr>
      </w:pPr>
      <w:r w:rsidRPr="00546566">
        <w:rPr>
          <w:b/>
          <w:sz w:val="28"/>
          <w:u w:val="single"/>
        </w:rPr>
        <w:t>4 to 1 student training model</w:t>
      </w:r>
      <w:r>
        <w:rPr>
          <w:b/>
          <w:sz w:val="28"/>
          <w:u w:val="single"/>
        </w:rPr>
        <w:t xml:space="preserve"> (virtual clinic)</w:t>
      </w:r>
    </w:p>
    <w:p w:rsidR="00546566" w:rsidRDefault="00546566">
      <w:pPr>
        <w:rPr>
          <w:b/>
          <w:sz w:val="28"/>
          <w:u w:val="single"/>
        </w:rPr>
      </w:pPr>
    </w:p>
    <w:p w:rsidR="00546566" w:rsidRDefault="00546566">
      <w:pPr>
        <w:rPr>
          <w:sz w:val="24"/>
        </w:rPr>
      </w:pPr>
      <w:r>
        <w:rPr>
          <w:sz w:val="24"/>
        </w:rPr>
        <w:t xml:space="preserve">2 C placement students from Nottingham Uni </w:t>
      </w:r>
    </w:p>
    <w:p w:rsidR="00546566" w:rsidRDefault="00546566">
      <w:pPr>
        <w:rPr>
          <w:sz w:val="24"/>
        </w:rPr>
      </w:pPr>
      <w:r>
        <w:rPr>
          <w:sz w:val="24"/>
        </w:rPr>
        <w:t xml:space="preserve">2 B placement students from Coventry </w:t>
      </w:r>
    </w:p>
    <w:p w:rsidR="00546566" w:rsidRDefault="00546566">
      <w:pPr>
        <w:rPr>
          <w:sz w:val="24"/>
        </w:rPr>
      </w:pPr>
    </w:p>
    <w:p w:rsidR="00546566" w:rsidRPr="00546566" w:rsidRDefault="00546566">
      <w:pPr>
        <w:rPr>
          <w:sz w:val="24"/>
          <w:u w:val="single"/>
        </w:rPr>
      </w:pPr>
      <w:r w:rsidRPr="00546566">
        <w:rPr>
          <w:sz w:val="24"/>
          <w:u w:val="single"/>
        </w:rPr>
        <w:t>Plan for the day:</w:t>
      </w:r>
    </w:p>
    <w:p w:rsidR="00942013" w:rsidRDefault="00546566">
      <w:pPr>
        <w:rPr>
          <w:sz w:val="24"/>
        </w:rPr>
      </w:pPr>
      <w:r>
        <w:rPr>
          <w:sz w:val="24"/>
        </w:rPr>
        <w:t>Students worked in teams – due to different HEIs and di</w:t>
      </w:r>
      <w:r w:rsidR="00942013">
        <w:rPr>
          <w:sz w:val="24"/>
        </w:rPr>
        <w:t>fferent placements stages split:</w:t>
      </w:r>
    </w:p>
    <w:p w:rsidR="00942013" w:rsidRDefault="00546566" w:rsidP="00942013">
      <w:pPr>
        <w:pStyle w:val="ListParagraph"/>
        <w:numPr>
          <w:ilvl w:val="0"/>
          <w:numId w:val="3"/>
        </w:numPr>
        <w:rPr>
          <w:sz w:val="24"/>
        </w:rPr>
      </w:pPr>
      <w:r w:rsidRPr="00942013">
        <w:rPr>
          <w:sz w:val="24"/>
        </w:rPr>
        <w:t xml:space="preserve">2 C placement students together and </w:t>
      </w:r>
    </w:p>
    <w:p w:rsidR="00546566" w:rsidRPr="00942013" w:rsidRDefault="00546566" w:rsidP="00942013">
      <w:pPr>
        <w:pStyle w:val="ListParagraph"/>
        <w:numPr>
          <w:ilvl w:val="0"/>
          <w:numId w:val="3"/>
        </w:numPr>
        <w:rPr>
          <w:sz w:val="24"/>
        </w:rPr>
      </w:pPr>
      <w:r w:rsidRPr="00942013">
        <w:rPr>
          <w:sz w:val="24"/>
        </w:rPr>
        <w:t xml:space="preserve">2 B placement students together </w:t>
      </w:r>
    </w:p>
    <w:p w:rsidR="00546566" w:rsidRDefault="00546566">
      <w:pPr>
        <w:rPr>
          <w:sz w:val="24"/>
        </w:rPr>
      </w:pPr>
    </w:p>
    <w:p w:rsidR="00942013" w:rsidRDefault="00942013">
      <w:pPr>
        <w:rPr>
          <w:sz w:val="24"/>
        </w:rPr>
      </w:pPr>
      <w:r>
        <w:rPr>
          <w:sz w:val="24"/>
        </w:rPr>
        <w:t>Clinic outline:</w:t>
      </w:r>
    </w:p>
    <w:p w:rsidR="00546566" w:rsidRDefault="00546566" w:rsidP="00546566">
      <w:pPr>
        <w:pStyle w:val="ListParagraph"/>
        <w:numPr>
          <w:ilvl w:val="0"/>
          <w:numId w:val="1"/>
        </w:numPr>
        <w:rPr>
          <w:sz w:val="24"/>
        </w:rPr>
      </w:pPr>
      <w:r w:rsidRPr="00546566">
        <w:rPr>
          <w:sz w:val="24"/>
        </w:rPr>
        <w:t xml:space="preserve">6 new adult weight management and general new patients </w:t>
      </w:r>
      <w:r>
        <w:rPr>
          <w:sz w:val="24"/>
        </w:rPr>
        <w:t xml:space="preserve">– calls spread throughout the day </w:t>
      </w:r>
    </w:p>
    <w:p w:rsidR="00546566" w:rsidRDefault="00546566" w:rsidP="00546566">
      <w:pPr>
        <w:pStyle w:val="ListParagraph"/>
        <w:numPr>
          <w:ilvl w:val="0"/>
          <w:numId w:val="1"/>
        </w:numPr>
        <w:rPr>
          <w:sz w:val="24"/>
        </w:rPr>
      </w:pPr>
      <w:r>
        <w:rPr>
          <w:sz w:val="24"/>
        </w:rPr>
        <w:t xml:space="preserve">2 food diary reviews from previous patients (analysis of food dairies that have been returned) </w:t>
      </w:r>
    </w:p>
    <w:p w:rsidR="00546566" w:rsidRDefault="00546566" w:rsidP="00546566">
      <w:pPr>
        <w:pStyle w:val="ListParagraph"/>
        <w:numPr>
          <w:ilvl w:val="0"/>
          <w:numId w:val="1"/>
        </w:numPr>
        <w:rPr>
          <w:sz w:val="24"/>
        </w:rPr>
      </w:pPr>
      <w:r>
        <w:rPr>
          <w:sz w:val="24"/>
        </w:rPr>
        <w:t xml:space="preserve">1 information gathering call (insufficient information on referral for triage) </w:t>
      </w:r>
    </w:p>
    <w:p w:rsidR="00546566" w:rsidRDefault="00546566" w:rsidP="00546566">
      <w:pPr>
        <w:rPr>
          <w:sz w:val="24"/>
        </w:rPr>
      </w:pPr>
    </w:p>
    <w:p w:rsidR="00942013" w:rsidRDefault="00942013" w:rsidP="00546566">
      <w:pPr>
        <w:rPr>
          <w:sz w:val="24"/>
        </w:rPr>
      </w:pPr>
      <w:r>
        <w:rPr>
          <w:sz w:val="24"/>
        </w:rPr>
        <w:t>Practicalities of how it worked:</w:t>
      </w:r>
    </w:p>
    <w:p w:rsidR="00546566" w:rsidRDefault="00546566" w:rsidP="00546566">
      <w:pPr>
        <w:rPr>
          <w:sz w:val="24"/>
        </w:rPr>
      </w:pPr>
      <w:r>
        <w:rPr>
          <w:sz w:val="24"/>
        </w:rPr>
        <w:t xml:space="preserve">The two C placement students took 4 calls </w:t>
      </w:r>
      <w:r w:rsidR="001151DD">
        <w:rPr>
          <w:sz w:val="24"/>
        </w:rPr>
        <w:t xml:space="preserve">+ one food diary review </w:t>
      </w:r>
    </w:p>
    <w:p w:rsidR="00546566" w:rsidRDefault="00546566" w:rsidP="00546566">
      <w:pPr>
        <w:rPr>
          <w:sz w:val="24"/>
        </w:rPr>
      </w:pPr>
      <w:r>
        <w:rPr>
          <w:sz w:val="24"/>
        </w:rPr>
        <w:t xml:space="preserve">The two B placement students took 2 calls </w:t>
      </w:r>
      <w:r w:rsidR="001151DD">
        <w:rPr>
          <w:sz w:val="24"/>
        </w:rPr>
        <w:t xml:space="preserve">+ one food diary review </w:t>
      </w:r>
    </w:p>
    <w:p w:rsidR="001151DD" w:rsidRDefault="001151DD" w:rsidP="00546566">
      <w:pPr>
        <w:rPr>
          <w:sz w:val="24"/>
        </w:rPr>
      </w:pPr>
      <w:r>
        <w:rPr>
          <w:sz w:val="24"/>
        </w:rPr>
        <w:t xml:space="preserve">Each student took the lead on one call each and supervisor sat in on one call per student so that assessment tools could be completed. Students also completed assessment tools on each other (these can not be used for evidence but a good opportunity to think about how we assess them). Post call they completed all associated admin </w:t>
      </w:r>
    </w:p>
    <w:p w:rsidR="00942013" w:rsidRDefault="00942013" w:rsidP="00546566">
      <w:pPr>
        <w:rPr>
          <w:sz w:val="24"/>
        </w:rPr>
      </w:pPr>
    </w:p>
    <w:p w:rsidR="00942013" w:rsidRDefault="00942013" w:rsidP="00546566">
      <w:pPr>
        <w:rPr>
          <w:sz w:val="24"/>
        </w:rPr>
      </w:pPr>
    </w:p>
    <w:p w:rsidR="00942013" w:rsidRDefault="00942013" w:rsidP="00546566">
      <w:pPr>
        <w:rPr>
          <w:sz w:val="24"/>
        </w:rPr>
      </w:pPr>
    </w:p>
    <w:p w:rsidR="00942013" w:rsidRDefault="00942013" w:rsidP="00546566">
      <w:pPr>
        <w:rPr>
          <w:sz w:val="24"/>
        </w:rPr>
      </w:pPr>
    </w:p>
    <w:p w:rsidR="00942013" w:rsidRDefault="00942013" w:rsidP="00546566">
      <w:pPr>
        <w:rPr>
          <w:sz w:val="24"/>
        </w:rPr>
      </w:pPr>
    </w:p>
    <w:p w:rsidR="00942013" w:rsidRDefault="00942013" w:rsidP="00546566">
      <w:pPr>
        <w:rPr>
          <w:sz w:val="24"/>
        </w:rPr>
      </w:pPr>
    </w:p>
    <w:p w:rsidR="00942013" w:rsidRDefault="00942013" w:rsidP="00546566">
      <w:pPr>
        <w:rPr>
          <w:sz w:val="24"/>
        </w:rPr>
      </w:pPr>
    </w:p>
    <w:p w:rsidR="00942013" w:rsidRDefault="00942013" w:rsidP="00546566">
      <w:pPr>
        <w:rPr>
          <w:sz w:val="24"/>
        </w:rPr>
      </w:pPr>
    </w:p>
    <w:tbl>
      <w:tblPr>
        <w:tblStyle w:val="TableGrid"/>
        <w:tblW w:w="0" w:type="auto"/>
        <w:tblLook w:val="04A0" w:firstRow="1" w:lastRow="0" w:firstColumn="1" w:lastColumn="0" w:noHBand="0" w:noVBand="1"/>
      </w:tblPr>
      <w:tblGrid>
        <w:gridCol w:w="1247"/>
        <w:gridCol w:w="1281"/>
        <w:gridCol w:w="1280"/>
        <w:gridCol w:w="1280"/>
        <w:gridCol w:w="1280"/>
        <w:gridCol w:w="1280"/>
        <w:gridCol w:w="1368"/>
      </w:tblGrid>
      <w:tr w:rsidR="001151DD" w:rsidTr="001151DD">
        <w:tc>
          <w:tcPr>
            <w:tcW w:w="1288" w:type="dxa"/>
          </w:tcPr>
          <w:p w:rsidR="001151DD" w:rsidRDefault="001151DD" w:rsidP="00546566">
            <w:pPr>
              <w:rPr>
                <w:sz w:val="24"/>
              </w:rPr>
            </w:pPr>
            <w:r>
              <w:rPr>
                <w:sz w:val="24"/>
              </w:rPr>
              <w:t>Time</w:t>
            </w:r>
          </w:p>
        </w:tc>
        <w:tc>
          <w:tcPr>
            <w:tcW w:w="1288" w:type="dxa"/>
          </w:tcPr>
          <w:p w:rsidR="001151DD" w:rsidRDefault="001151DD" w:rsidP="00546566">
            <w:pPr>
              <w:rPr>
                <w:sz w:val="24"/>
              </w:rPr>
            </w:pPr>
            <w:r>
              <w:rPr>
                <w:sz w:val="24"/>
              </w:rPr>
              <w:t>Dietitian</w:t>
            </w:r>
          </w:p>
        </w:tc>
        <w:tc>
          <w:tcPr>
            <w:tcW w:w="1288" w:type="dxa"/>
          </w:tcPr>
          <w:p w:rsidR="001151DD" w:rsidRDefault="001151DD" w:rsidP="00546566">
            <w:pPr>
              <w:rPr>
                <w:sz w:val="24"/>
              </w:rPr>
            </w:pPr>
            <w:r>
              <w:rPr>
                <w:sz w:val="24"/>
              </w:rPr>
              <w:t>B Placement</w:t>
            </w:r>
          </w:p>
        </w:tc>
        <w:tc>
          <w:tcPr>
            <w:tcW w:w="1288" w:type="dxa"/>
          </w:tcPr>
          <w:p w:rsidR="001151DD" w:rsidRDefault="001151DD" w:rsidP="00546566">
            <w:pPr>
              <w:rPr>
                <w:sz w:val="24"/>
              </w:rPr>
            </w:pPr>
            <w:r>
              <w:rPr>
                <w:sz w:val="24"/>
              </w:rPr>
              <w:t xml:space="preserve">B Placement </w:t>
            </w:r>
          </w:p>
        </w:tc>
        <w:tc>
          <w:tcPr>
            <w:tcW w:w="1288" w:type="dxa"/>
          </w:tcPr>
          <w:p w:rsidR="001151DD" w:rsidRDefault="001151DD" w:rsidP="00546566">
            <w:pPr>
              <w:rPr>
                <w:sz w:val="24"/>
              </w:rPr>
            </w:pPr>
            <w:r>
              <w:rPr>
                <w:sz w:val="24"/>
              </w:rPr>
              <w:t xml:space="preserve">C Placement </w:t>
            </w:r>
          </w:p>
        </w:tc>
        <w:tc>
          <w:tcPr>
            <w:tcW w:w="1288" w:type="dxa"/>
          </w:tcPr>
          <w:p w:rsidR="001151DD" w:rsidRDefault="001151DD" w:rsidP="00546566">
            <w:pPr>
              <w:rPr>
                <w:sz w:val="24"/>
              </w:rPr>
            </w:pPr>
            <w:r>
              <w:rPr>
                <w:sz w:val="24"/>
              </w:rPr>
              <w:t xml:space="preserve">C Placement </w:t>
            </w:r>
          </w:p>
        </w:tc>
        <w:tc>
          <w:tcPr>
            <w:tcW w:w="1288" w:type="dxa"/>
          </w:tcPr>
          <w:p w:rsidR="001151DD" w:rsidRDefault="001151DD" w:rsidP="00546566">
            <w:pPr>
              <w:rPr>
                <w:sz w:val="24"/>
              </w:rPr>
            </w:pPr>
            <w:r>
              <w:rPr>
                <w:sz w:val="24"/>
              </w:rPr>
              <w:t>Activity</w:t>
            </w:r>
          </w:p>
        </w:tc>
      </w:tr>
      <w:tr w:rsidR="001151DD" w:rsidTr="00A22BF6">
        <w:tc>
          <w:tcPr>
            <w:tcW w:w="1288" w:type="dxa"/>
          </w:tcPr>
          <w:p w:rsidR="001151DD" w:rsidRDefault="001151DD" w:rsidP="00546566">
            <w:pPr>
              <w:rPr>
                <w:sz w:val="24"/>
              </w:rPr>
            </w:pPr>
            <w:r>
              <w:rPr>
                <w:sz w:val="24"/>
              </w:rPr>
              <w:t>8.30am</w:t>
            </w:r>
          </w:p>
        </w:tc>
        <w:tc>
          <w:tcPr>
            <w:tcW w:w="1288" w:type="dxa"/>
            <w:shd w:val="clear" w:color="auto" w:fill="EDEDED" w:themeFill="accent3" w:themeFillTint="33"/>
          </w:tcPr>
          <w:p w:rsidR="001151DD" w:rsidRDefault="001151DD" w:rsidP="00546566">
            <w:pPr>
              <w:rPr>
                <w:sz w:val="24"/>
              </w:rPr>
            </w:pPr>
            <w:r>
              <w:rPr>
                <w:sz w:val="24"/>
              </w:rPr>
              <w:t>Meeting</w:t>
            </w:r>
          </w:p>
        </w:tc>
        <w:tc>
          <w:tcPr>
            <w:tcW w:w="1288" w:type="dxa"/>
            <w:shd w:val="clear" w:color="auto" w:fill="EDEDED" w:themeFill="accent3" w:themeFillTint="33"/>
          </w:tcPr>
          <w:p w:rsidR="001151DD" w:rsidRDefault="001151DD" w:rsidP="00546566">
            <w:pPr>
              <w:rPr>
                <w:sz w:val="24"/>
              </w:rPr>
            </w:pPr>
            <w:r>
              <w:rPr>
                <w:sz w:val="24"/>
              </w:rPr>
              <w:t>Meeting</w:t>
            </w:r>
          </w:p>
        </w:tc>
        <w:tc>
          <w:tcPr>
            <w:tcW w:w="1288" w:type="dxa"/>
            <w:shd w:val="clear" w:color="auto" w:fill="EDEDED" w:themeFill="accent3" w:themeFillTint="33"/>
          </w:tcPr>
          <w:p w:rsidR="001151DD" w:rsidRDefault="001151DD" w:rsidP="00546566">
            <w:pPr>
              <w:rPr>
                <w:sz w:val="24"/>
              </w:rPr>
            </w:pPr>
            <w:r>
              <w:rPr>
                <w:sz w:val="24"/>
              </w:rPr>
              <w:t>Meeting</w:t>
            </w:r>
          </w:p>
        </w:tc>
        <w:tc>
          <w:tcPr>
            <w:tcW w:w="1288" w:type="dxa"/>
            <w:shd w:val="clear" w:color="auto" w:fill="EDEDED" w:themeFill="accent3" w:themeFillTint="33"/>
          </w:tcPr>
          <w:p w:rsidR="001151DD" w:rsidRDefault="001151DD" w:rsidP="00546566">
            <w:pPr>
              <w:rPr>
                <w:sz w:val="24"/>
              </w:rPr>
            </w:pPr>
            <w:r>
              <w:rPr>
                <w:sz w:val="24"/>
              </w:rPr>
              <w:t>Meeting</w:t>
            </w:r>
          </w:p>
        </w:tc>
        <w:tc>
          <w:tcPr>
            <w:tcW w:w="1288" w:type="dxa"/>
            <w:shd w:val="clear" w:color="auto" w:fill="EDEDED" w:themeFill="accent3" w:themeFillTint="33"/>
          </w:tcPr>
          <w:p w:rsidR="001151DD" w:rsidRDefault="001151DD" w:rsidP="00546566">
            <w:pPr>
              <w:rPr>
                <w:sz w:val="24"/>
              </w:rPr>
            </w:pPr>
            <w:r>
              <w:rPr>
                <w:sz w:val="24"/>
              </w:rPr>
              <w:t>Meeting</w:t>
            </w:r>
          </w:p>
        </w:tc>
        <w:tc>
          <w:tcPr>
            <w:tcW w:w="1288" w:type="dxa"/>
            <w:shd w:val="clear" w:color="auto" w:fill="EDEDED" w:themeFill="accent3" w:themeFillTint="33"/>
          </w:tcPr>
          <w:p w:rsidR="001151DD" w:rsidRDefault="001151DD" w:rsidP="00546566">
            <w:pPr>
              <w:rPr>
                <w:sz w:val="24"/>
              </w:rPr>
            </w:pPr>
            <w:r>
              <w:rPr>
                <w:sz w:val="24"/>
              </w:rPr>
              <w:t>Intro to day</w:t>
            </w:r>
          </w:p>
        </w:tc>
      </w:tr>
      <w:tr w:rsidR="001151DD" w:rsidTr="00A22BF6">
        <w:tc>
          <w:tcPr>
            <w:tcW w:w="1288" w:type="dxa"/>
          </w:tcPr>
          <w:p w:rsidR="001151DD" w:rsidRDefault="001151DD" w:rsidP="00546566">
            <w:pPr>
              <w:rPr>
                <w:sz w:val="24"/>
              </w:rPr>
            </w:pPr>
            <w:r>
              <w:rPr>
                <w:sz w:val="24"/>
              </w:rPr>
              <w:t>9am</w:t>
            </w:r>
          </w:p>
        </w:tc>
        <w:tc>
          <w:tcPr>
            <w:tcW w:w="1288" w:type="dxa"/>
          </w:tcPr>
          <w:p w:rsidR="001151DD" w:rsidRDefault="001151DD" w:rsidP="00546566">
            <w:pPr>
              <w:rPr>
                <w:sz w:val="24"/>
              </w:rPr>
            </w:pPr>
          </w:p>
        </w:tc>
        <w:tc>
          <w:tcPr>
            <w:tcW w:w="1288" w:type="dxa"/>
            <w:shd w:val="clear" w:color="auto" w:fill="FFF2CC" w:themeFill="accent4" w:themeFillTint="33"/>
          </w:tcPr>
          <w:p w:rsidR="001151DD" w:rsidRDefault="001151DD" w:rsidP="00546566">
            <w:pPr>
              <w:rPr>
                <w:sz w:val="24"/>
              </w:rPr>
            </w:pPr>
            <w:r>
              <w:rPr>
                <w:sz w:val="24"/>
              </w:rPr>
              <w:t>Calls prep</w:t>
            </w:r>
          </w:p>
        </w:tc>
        <w:tc>
          <w:tcPr>
            <w:tcW w:w="1288" w:type="dxa"/>
            <w:shd w:val="clear" w:color="auto" w:fill="FFF2CC" w:themeFill="accent4" w:themeFillTint="33"/>
          </w:tcPr>
          <w:p w:rsidR="001151DD" w:rsidRDefault="001151DD" w:rsidP="00546566">
            <w:pPr>
              <w:rPr>
                <w:sz w:val="24"/>
              </w:rPr>
            </w:pPr>
            <w:r>
              <w:rPr>
                <w:sz w:val="24"/>
              </w:rPr>
              <w:t>Calls prep</w:t>
            </w:r>
          </w:p>
        </w:tc>
        <w:tc>
          <w:tcPr>
            <w:tcW w:w="1288" w:type="dxa"/>
            <w:shd w:val="clear" w:color="auto" w:fill="FFF2CC" w:themeFill="accent4" w:themeFillTint="33"/>
          </w:tcPr>
          <w:p w:rsidR="001151DD" w:rsidRDefault="001151DD" w:rsidP="00546566">
            <w:pPr>
              <w:rPr>
                <w:sz w:val="24"/>
              </w:rPr>
            </w:pPr>
            <w:r>
              <w:rPr>
                <w:sz w:val="24"/>
              </w:rPr>
              <w:t xml:space="preserve">Calls prep  </w:t>
            </w:r>
          </w:p>
        </w:tc>
        <w:tc>
          <w:tcPr>
            <w:tcW w:w="1288" w:type="dxa"/>
            <w:shd w:val="clear" w:color="auto" w:fill="FFF2CC" w:themeFill="accent4" w:themeFillTint="33"/>
          </w:tcPr>
          <w:p w:rsidR="001151DD" w:rsidRDefault="001151DD" w:rsidP="00546566">
            <w:pPr>
              <w:rPr>
                <w:sz w:val="24"/>
              </w:rPr>
            </w:pPr>
            <w:r>
              <w:rPr>
                <w:sz w:val="24"/>
              </w:rPr>
              <w:t xml:space="preserve">Calls prep </w:t>
            </w:r>
          </w:p>
        </w:tc>
        <w:tc>
          <w:tcPr>
            <w:tcW w:w="1288" w:type="dxa"/>
            <w:shd w:val="clear" w:color="auto" w:fill="FFF2CC" w:themeFill="accent4" w:themeFillTint="33"/>
          </w:tcPr>
          <w:p w:rsidR="001151DD" w:rsidRDefault="001151DD" w:rsidP="00546566">
            <w:pPr>
              <w:rPr>
                <w:sz w:val="24"/>
              </w:rPr>
            </w:pPr>
            <w:r>
              <w:rPr>
                <w:sz w:val="24"/>
              </w:rPr>
              <w:t>Prep for day</w:t>
            </w:r>
          </w:p>
        </w:tc>
      </w:tr>
      <w:tr w:rsidR="001151DD" w:rsidTr="00A22BF6">
        <w:tc>
          <w:tcPr>
            <w:tcW w:w="1288" w:type="dxa"/>
          </w:tcPr>
          <w:p w:rsidR="001151DD" w:rsidRDefault="001151DD" w:rsidP="001151DD">
            <w:pPr>
              <w:rPr>
                <w:sz w:val="24"/>
              </w:rPr>
            </w:pPr>
            <w:r>
              <w:rPr>
                <w:sz w:val="24"/>
              </w:rPr>
              <w:t>10am</w:t>
            </w:r>
          </w:p>
        </w:tc>
        <w:tc>
          <w:tcPr>
            <w:tcW w:w="1288" w:type="dxa"/>
          </w:tcPr>
          <w:p w:rsidR="001151DD" w:rsidRDefault="001151DD" w:rsidP="001151DD">
            <w:pPr>
              <w:rPr>
                <w:sz w:val="24"/>
              </w:rPr>
            </w:pPr>
            <w:r>
              <w:rPr>
                <w:sz w:val="24"/>
              </w:rPr>
              <w:t>observing B Placement call</w:t>
            </w:r>
          </w:p>
        </w:tc>
        <w:tc>
          <w:tcPr>
            <w:tcW w:w="1288" w:type="dxa"/>
            <w:shd w:val="clear" w:color="auto" w:fill="D9E2F3" w:themeFill="accent5" w:themeFillTint="33"/>
          </w:tcPr>
          <w:p w:rsidR="001151DD" w:rsidRDefault="001151DD" w:rsidP="001151DD">
            <w:pPr>
              <w:rPr>
                <w:sz w:val="24"/>
              </w:rPr>
            </w:pPr>
            <w:r>
              <w:rPr>
                <w:sz w:val="24"/>
              </w:rPr>
              <w:t xml:space="preserve">leading call </w:t>
            </w:r>
          </w:p>
        </w:tc>
        <w:tc>
          <w:tcPr>
            <w:tcW w:w="1288" w:type="dxa"/>
            <w:shd w:val="clear" w:color="auto" w:fill="FBE4D5" w:themeFill="accent2" w:themeFillTint="33"/>
          </w:tcPr>
          <w:p w:rsidR="001151DD" w:rsidRDefault="001151DD" w:rsidP="001151DD">
            <w:pPr>
              <w:rPr>
                <w:sz w:val="24"/>
              </w:rPr>
            </w:pPr>
            <w:r>
              <w:rPr>
                <w:sz w:val="24"/>
              </w:rPr>
              <w:t>observing call</w:t>
            </w:r>
          </w:p>
        </w:tc>
        <w:tc>
          <w:tcPr>
            <w:tcW w:w="1288" w:type="dxa"/>
            <w:shd w:val="clear" w:color="auto" w:fill="D9E2F3" w:themeFill="accent5" w:themeFillTint="33"/>
          </w:tcPr>
          <w:p w:rsidR="001151DD" w:rsidRDefault="001151DD" w:rsidP="001151DD">
            <w:pPr>
              <w:rPr>
                <w:sz w:val="24"/>
              </w:rPr>
            </w:pPr>
            <w:r>
              <w:rPr>
                <w:sz w:val="24"/>
              </w:rPr>
              <w:t>leading call</w:t>
            </w:r>
          </w:p>
        </w:tc>
        <w:tc>
          <w:tcPr>
            <w:tcW w:w="1288" w:type="dxa"/>
            <w:shd w:val="clear" w:color="auto" w:fill="FBE4D5" w:themeFill="accent2" w:themeFillTint="33"/>
          </w:tcPr>
          <w:p w:rsidR="001151DD" w:rsidRDefault="001151DD" w:rsidP="001151DD">
            <w:pPr>
              <w:rPr>
                <w:sz w:val="24"/>
              </w:rPr>
            </w:pPr>
            <w:r>
              <w:rPr>
                <w:sz w:val="24"/>
              </w:rPr>
              <w:t>Observing call</w:t>
            </w:r>
          </w:p>
        </w:tc>
        <w:tc>
          <w:tcPr>
            <w:tcW w:w="1288" w:type="dxa"/>
          </w:tcPr>
          <w:p w:rsidR="001151DD" w:rsidRDefault="001151DD" w:rsidP="001151DD">
            <w:pPr>
              <w:rPr>
                <w:sz w:val="24"/>
              </w:rPr>
            </w:pPr>
            <w:r>
              <w:rPr>
                <w:sz w:val="24"/>
              </w:rPr>
              <w:t>1</w:t>
            </w:r>
            <w:r w:rsidRPr="001151DD">
              <w:rPr>
                <w:sz w:val="24"/>
                <w:vertAlign w:val="superscript"/>
              </w:rPr>
              <w:t>st</w:t>
            </w:r>
            <w:r>
              <w:rPr>
                <w:sz w:val="24"/>
              </w:rPr>
              <w:t xml:space="preserve"> and 2</w:t>
            </w:r>
            <w:r w:rsidRPr="001151DD">
              <w:rPr>
                <w:sz w:val="24"/>
                <w:vertAlign w:val="superscript"/>
              </w:rPr>
              <w:t>nd</w:t>
            </w:r>
            <w:r>
              <w:rPr>
                <w:sz w:val="24"/>
              </w:rPr>
              <w:t xml:space="preserve"> calls </w:t>
            </w:r>
          </w:p>
        </w:tc>
      </w:tr>
      <w:tr w:rsidR="001151DD" w:rsidTr="008425D1">
        <w:tc>
          <w:tcPr>
            <w:tcW w:w="1288" w:type="dxa"/>
          </w:tcPr>
          <w:p w:rsidR="001151DD" w:rsidRDefault="001151DD" w:rsidP="001151DD">
            <w:pPr>
              <w:rPr>
                <w:sz w:val="24"/>
              </w:rPr>
            </w:pPr>
            <w:r>
              <w:rPr>
                <w:sz w:val="24"/>
              </w:rPr>
              <w:t>11am</w:t>
            </w:r>
          </w:p>
        </w:tc>
        <w:tc>
          <w:tcPr>
            <w:tcW w:w="1288" w:type="dxa"/>
          </w:tcPr>
          <w:p w:rsidR="001151DD" w:rsidRDefault="001151DD" w:rsidP="001151DD">
            <w:pPr>
              <w:rPr>
                <w:sz w:val="24"/>
              </w:rPr>
            </w:pPr>
            <w:r>
              <w:rPr>
                <w:sz w:val="24"/>
              </w:rPr>
              <w:t>Observing C placement call</w:t>
            </w:r>
          </w:p>
        </w:tc>
        <w:tc>
          <w:tcPr>
            <w:tcW w:w="1288" w:type="dxa"/>
            <w:shd w:val="clear" w:color="auto" w:fill="E2EFD9" w:themeFill="accent6" w:themeFillTint="33"/>
          </w:tcPr>
          <w:p w:rsidR="001151DD" w:rsidRDefault="001151DD" w:rsidP="001151DD">
            <w:pPr>
              <w:rPr>
                <w:sz w:val="24"/>
              </w:rPr>
            </w:pPr>
            <w:r>
              <w:rPr>
                <w:sz w:val="24"/>
              </w:rPr>
              <w:t>Write up post call</w:t>
            </w:r>
          </w:p>
        </w:tc>
        <w:tc>
          <w:tcPr>
            <w:tcW w:w="1288" w:type="dxa"/>
            <w:shd w:val="clear" w:color="auto" w:fill="E2EFD9" w:themeFill="accent6" w:themeFillTint="33"/>
          </w:tcPr>
          <w:p w:rsidR="001151DD" w:rsidRDefault="001151DD" w:rsidP="001151DD">
            <w:pPr>
              <w:rPr>
                <w:sz w:val="24"/>
              </w:rPr>
            </w:pPr>
            <w:r>
              <w:rPr>
                <w:sz w:val="24"/>
              </w:rPr>
              <w:t>Write up post call</w:t>
            </w:r>
          </w:p>
        </w:tc>
        <w:tc>
          <w:tcPr>
            <w:tcW w:w="1288" w:type="dxa"/>
            <w:shd w:val="clear" w:color="auto" w:fill="FBE4D5" w:themeFill="accent2" w:themeFillTint="33"/>
          </w:tcPr>
          <w:p w:rsidR="001151DD" w:rsidRDefault="001151DD" w:rsidP="001151DD">
            <w:pPr>
              <w:rPr>
                <w:sz w:val="24"/>
              </w:rPr>
            </w:pPr>
            <w:r>
              <w:rPr>
                <w:sz w:val="24"/>
              </w:rPr>
              <w:t>Observing call</w:t>
            </w:r>
          </w:p>
        </w:tc>
        <w:tc>
          <w:tcPr>
            <w:tcW w:w="1288" w:type="dxa"/>
            <w:shd w:val="clear" w:color="auto" w:fill="D9E2F3" w:themeFill="accent5" w:themeFillTint="33"/>
          </w:tcPr>
          <w:p w:rsidR="001151DD" w:rsidRDefault="001151DD" w:rsidP="001151DD">
            <w:pPr>
              <w:rPr>
                <w:sz w:val="24"/>
              </w:rPr>
            </w:pPr>
            <w:r>
              <w:rPr>
                <w:sz w:val="24"/>
              </w:rPr>
              <w:t>Leading call</w:t>
            </w:r>
          </w:p>
        </w:tc>
        <w:tc>
          <w:tcPr>
            <w:tcW w:w="1288" w:type="dxa"/>
          </w:tcPr>
          <w:p w:rsidR="001151DD" w:rsidRDefault="001151DD" w:rsidP="001151DD">
            <w:pPr>
              <w:rPr>
                <w:sz w:val="24"/>
              </w:rPr>
            </w:pPr>
            <w:r>
              <w:rPr>
                <w:sz w:val="24"/>
              </w:rPr>
              <w:t>3</w:t>
            </w:r>
            <w:r w:rsidRPr="001151DD">
              <w:rPr>
                <w:sz w:val="24"/>
                <w:vertAlign w:val="superscript"/>
              </w:rPr>
              <w:t>rd</w:t>
            </w:r>
            <w:r>
              <w:rPr>
                <w:sz w:val="24"/>
              </w:rPr>
              <w:t xml:space="preserve"> call</w:t>
            </w:r>
          </w:p>
        </w:tc>
      </w:tr>
      <w:tr w:rsidR="001151DD" w:rsidTr="00A22BF6">
        <w:tc>
          <w:tcPr>
            <w:tcW w:w="1288" w:type="dxa"/>
          </w:tcPr>
          <w:p w:rsidR="001151DD" w:rsidRDefault="001151DD" w:rsidP="001151DD">
            <w:pPr>
              <w:rPr>
                <w:sz w:val="24"/>
              </w:rPr>
            </w:pPr>
            <w:r>
              <w:rPr>
                <w:sz w:val="24"/>
              </w:rPr>
              <w:t>12-12.30</w:t>
            </w:r>
          </w:p>
        </w:tc>
        <w:tc>
          <w:tcPr>
            <w:tcW w:w="1288" w:type="dxa"/>
            <w:shd w:val="clear" w:color="auto" w:fill="EDEDED" w:themeFill="accent3" w:themeFillTint="33"/>
          </w:tcPr>
          <w:p w:rsidR="001151DD" w:rsidRDefault="001151DD" w:rsidP="001151DD">
            <w:pPr>
              <w:rPr>
                <w:sz w:val="24"/>
              </w:rPr>
            </w:pPr>
            <w:r>
              <w:rPr>
                <w:sz w:val="24"/>
              </w:rPr>
              <w:t>Lunch</w:t>
            </w:r>
          </w:p>
        </w:tc>
        <w:tc>
          <w:tcPr>
            <w:tcW w:w="1288" w:type="dxa"/>
            <w:shd w:val="clear" w:color="auto" w:fill="EDEDED" w:themeFill="accent3" w:themeFillTint="33"/>
          </w:tcPr>
          <w:p w:rsidR="001151DD" w:rsidRDefault="001151DD" w:rsidP="001151DD">
            <w:pPr>
              <w:rPr>
                <w:sz w:val="24"/>
              </w:rPr>
            </w:pPr>
            <w:r>
              <w:rPr>
                <w:sz w:val="24"/>
              </w:rPr>
              <w:t>Lunch</w:t>
            </w:r>
          </w:p>
        </w:tc>
        <w:tc>
          <w:tcPr>
            <w:tcW w:w="1288" w:type="dxa"/>
            <w:shd w:val="clear" w:color="auto" w:fill="EDEDED" w:themeFill="accent3" w:themeFillTint="33"/>
          </w:tcPr>
          <w:p w:rsidR="001151DD" w:rsidRDefault="001151DD" w:rsidP="001151DD">
            <w:pPr>
              <w:rPr>
                <w:sz w:val="24"/>
              </w:rPr>
            </w:pPr>
            <w:r>
              <w:rPr>
                <w:sz w:val="24"/>
              </w:rPr>
              <w:t>Lunch</w:t>
            </w:r>
          </w:p>
        </w:tc>
        <w:tc>
          <w:tcPr>
            <w:tcW w:w="1288" w:type="dxa"/>
            <w:shd w:val="clear" w:color="auto" w:fill="EDEDED" w:themeFill="accent3" w:themeFillTint="33"/>
          </w:tcPr>
          <w:p w:rsidR="001151DD" w:rsidRDefault="001151DD" w:rsidP="001151DD">
            <w:pPr>
              <w:rPr>
                <w:sz w:val="24"/>
              </w:rPr>
            </w:pPr>
            <w:r>
              <w:rPr>
                <w:sz w:val="24"/>
              </w:rPr>
              <w:t>Lunch</w:t>
            </w:r>
          </w:p>
        </w:tc>
        <w:tc>
          <w:tcPr>
            <w:tcW w:w="1288" w:type="dxa"/>
            <w:shd w:val="clear" w:color="auto" w:fill="EDEDED" w:themeFill="accent3" w:themeFillTint="33"/>
          </w:tcPr>
          <w:p w:rsidR="001151DD" w:rsidRDefault="001151DD" w:rsidP="001151DD">
            <w:pPr>
              <w:rPr>
                <w:sz w:val="24"/>
              </w:rPr>
            </w:pPr>
            <w:r>
              <w:rPr>
                <w:sz w:val="24"/>
              </w:rPr>
              <w:t>Lunch</w:t>
            </w:r>
          </w:p>
        </w:tc>
        <w:tc>
          <w:tcPr>
            <w:tcW w:w="1288" w:type="dxa"/>
            <w:shd w:val="clear" w:color="auto" w:fill="EDEDED" w:themeFill="accent3" w:themeFillTint="33"/>
          </w:tcPr>
          <w:p w:rsidR="001151DD" w:rsidRDefault="001151DD" w:rsidP="001151DD">
            <w:pPr>
              <w:rPr>
                <w:sz w:val="24"/>
              </w:rPr>
            </w:pPr>
            <w:r>
              <w:rPr>
                <w:sz w:val="24"/>
              </w:rPr>
              <w:t>Lunch</w:t>
            </w:r>
          </w:p>
        </w:tc>
      </w:tr>
      <w:tr w:rsidR="001151DD" w:rsidTr="001151DD">
        <w:tc>
          <w:tcPr>
            <w:tcW w:w="1288" w:type="dxa"/>
          </w:tcPr>
          <w:p w:rsidR="001151DD" w:rsidRDefault="001151DD" w:rsidP="001151DD">
            <w:pPr>
              <w:rPr>
                <w:sz w:val="24"/>
              </w:rPr>
            </w:pPr>
            <w:r>
              <w:rPr>
                <w:sz w:val="24"/>
              </w:rPr>
              <w:t>12.30pm</w:t>
            </w:r>
          </w:p>
        </w:tc>
        <w:tc>
          <w:tcPr>
            <w:tcW w:w="1288" w:type="dxa"/>
          </w:tcPr>
          <w:p w:rsidR="001151DD" w:rsidRDefault="001151DD" w:rsidP="001151DD">
            <w:pPr>
              <w:rPr>
                <w:sz w:val="24"/>
              </w:rPr>
            </w:pPr>
            <w:r>
              <w:rPr>
                <w:sz w:val="24"/>
              </w:rPr>
              <w:t>Meeting</w:t>
            </w:r>
          </w:p>
        </w:tc>
        <w:tc>
          <w:tcPr>
            <w:tcW w:w="1288" w:type="dxa"/>
          </w:tcPr>
          <w:p w:rsidR="001151DD" w:rsidRDefault="001151DD" w:rsidP="001151DD">
            <w:pPr>
              <w:rPr>
                <w:sz w:val="24"/>
              </w:rPr>
            </w:pPr>
          </w:p>
        </w:tc>
        <w:tc>
          <w:tcPr>
            <w:tcW w:w="1288" w:type="dxa"/>
          </w:tcPr>
          <w:p w:rsidR="001151DD" w:rsidRDefault="001151DD" w:rsidP="001151DD">
            <w:pPr>
              <w:rPr>
                <w:sz w:val="24"/>
              </w:rPr>
            </w:pPr>
            <w:r>
              <w:rPr>
                <w:sz w:val="24"/>
              </w:rPr>
              <w:t xml:space="preserve">Info gathering </w:t>
            </w:r>
          </w:p>
        </w:tc>
        <w:tc>
          <w:tcPr>
            <w:tcW w:w="1288" w:type="dxa"/>
          </w:tcPr>
          <w:p w:rsidR="001151DD" w:rsidRDefault="001151DD" w:rsidP="001151DD">
            <w:pPr>
              <w:rPr>
                <w:sz w:val="24"/>
              </w:rPr>
            </w:pPr>
          </w:p>
        </w:tc>
        <w:tc>
          <w:tcPr>
            <w:tcW w:w="1288" w:type="dxa"/>
          </w:tcPr>
          <w:p w:rsidR="001151DD" w:rsidRDefault="001151DD" w:rsidP="001151DD">
            <w:pPr>
              <w:rPr>
                <w:sz w:val="24"/>
              </w:rPr>
            </w:pPr>
          </w:p>
        </w:tc>
        <w:tc>
          <w:tcPr>
            <w:tcW w:w="1288" w:type="dxa"/>
          </w:tcPr>
          <w:p w:rsidR="001151DD" w:rsidRDefault="001151DD" w:rsidP="001151DD">
            <w:pPr>
              <w:rPr>
                <w:sz w:val="24"/>
              </w:rPr>
            </w:pPr>
          </w:p>
        </w:tc>
      </w:tr>
      <w:tr w:rsidR="001151DD" w:rsidTr="00942013">
        <w:tc>
          <w:tcPr>
            <w:tcW w:w="1288" w:type="dxa"/>
          </w:tcPr>
          <w:p w:rsidR="001151DD" w:rsidRDefault="001151DD" w:rsidP="001151DD">
            <w:pPr>
              <w:rPr>
                <w:sz w:val="24"/>
              </w:rPr>
            </w:pPr>
            <w:r>
              <w:rPr>
                <w:sz w:val="24"/>
              </w:rPr>
              <w:t>1.30pm</w:t>
            </w:r>
          </w:p>
        </w:tc>
        <w:tc>
          <w:tcPr>
            <w:tcW w:w="1288" w:type="dxa"/>
          </w:tcPr>
          <w:p w:rsidR="001151DD" w:rsidRDefault="001151DD" w:rsidP="001151DD">
            <w:pPr>
              <w:rPr>
                <w:sz w:val="24"/>
              </w:rPr>
            </w:pPr>
            <w:r>
              <w:rPr>
                <w:sz w:val="24"/>
              </w:rPr>
              <w:t>Observing C placement call</w:t>
            </w:r>
          </w:p>
        </w:tc>
        <w:tc>
          <w:tcPr>
            <w:tcW w:w="1288" w:type="dxa"/>
            <w:shd w:val="clear" w:color="auto" w:fill="FFF2CC" w:themeFill="accent4" w:themeFillTint="33"/>
          </w:tcPr>
          <w:p w:rsidR="001151DD" w:rsidRDefault="00942013" w:rsidP="001151DD">
            <w:pPr>
              <w:rPr>
                <w:sz w:val="24"/>
              </w:rPr>
            </w:pPr>
            <w:r>
              <w:rPr>
                <w:sz w:val="24"/>
              </w:rPr>
              <w:t>Call prep</w:t>
            </w:r>
          </w:p>
        </w:tc>
        <w:tc>
          <w:tcPr>
            <w:tcW w:w="1288" w:type="dxa"/>
            <w:shd w:val="clear" w:color="auto" w:fill="FFF2CC" w:themeFill="accent4" w:themeFillTint="33"/>
          </w:tcPr>
          <w:p w:rsidR="001151DD" w:rsidRDefault="00942013" w:rsidP="001151DD">
            <w:pPr>
              <w:rPr>
                <w:sz w:val="24"/>
              </w:rPr>
            </w:pPr>
            <w:r>
              <w:rPr>
                <w:sz w:val="24"/>
              </w:rPr>
              <w:t xml:space="preserve">Call prep </w:t>
            </w:r>
          </w:p>
        </w:tc>
        <w:tc>
          <w:tcPr>
            <w:tcW w:w="1288" w:type="dxa"/>
            <w:shd w:val="clear" w:color="auto" w:fill="D9E2F3" w:themeFill="accent5" w:themeFillTint="33"/>
          </w:tcPr>
          <w:p w:rsidR="001151DD" w:rsidRDefault="001151DD" w:rsidP="001151DD">
            <w:pPr>
              <w:rPr>
                <w:sz w:val="24"/>
              </w:rPr>
            </w:pPr>
            <w:r>
              <w:rPr>
                <w:sz w:val="24"/>
              </w:rPr>
              <w:t>Leading call</w:t>
            </w:r>
          </w:p>
        </w:tc>
        <w:tc>
          <w:tcPr>
            <w:tcW w:w="1288" w:type="dxa"/>
            <w:shd w:val="clear" w:color="auto" w:fill="FBE4D5" w:themeFill="accent2" w:themeFillTint="33"/>
          </w:tcPr>
          <w:p w:rsidR="001151DD" w:rsidRDefault="001151DD" w:rsidP="001151DD">
            <w:pPr>
              <w:rPr>
                <w:sz w:val="24"/>
              </w:rPr>
            </w:pPr>
            <w:r>
              <w:rPr>
                <w:sz w:val="24"/>
              </w:rPr>
              <w:t>Observing call</w:t>
            </w:r>
          </w:p>
        </w:tc>
        <w:tc>
          <w:tcPr>
            <w:tcW w:w="1288" w:type="dxa"/>
          </w:tcPr>
          <w:p w:rsidR="001151DD" w:rsidRDefault="001151DD" w:rsidP="001151DD">
            <w:pPr>
              <w:rPr>
                <w:sz w:val="24"/>
              </w:rPr>
            </w:pPr>
            <w:r>
              <w:rPr>
                <w:sz w:val="24"/>
              </w:rPr>
              <w:t>4</w:t>
            </w:r>
            <w:r w:rsidRPr="001151DD">
              <w:rPr>
                <w:sz w:val="24"/>
                <w:vertAlign w:val="superscript"/>
              </w:rPr>
              <w:t>th</w:t>
            </w:r>
            <w:r>
              <w:rPr>
                <w:sz w:val="24"/>
              </w:rPr>
              <w:t xml:space="preserve"> call </w:t>
            </w:r>
          </w:p>
        </w:tc>
      </w:tr>
      <w:tr w:rsidR="001151DD" w:rsidTr="00A22BF6">
        <w:tc>
          <w:tcPr>
            <w:tcW w:w="1288" w:type="dxa"/>
          </w:tcPr>
          <w:p w:rsidR="001151DD" w:rsidRDefault="001151DD" w:rsidP="001151DD">
            <w:pPr>
              <w:rPr>
                <w:sz w:val="24"/>
              </w:rPr>
            </w:pPr>
            <w:r>
              <w:rPr>
                <w:sz w:val="24"/>
              </w:rPr>
              <w:t>2.30pm</w:t>
            </w:r>
          </w:p>
        </w:tc>
        <w:tc>
          <w:tcPr>
            <w:tcW w:w="1288" w:type="dxa"/>
          </w:tcPr>
          <w:p w:rsidR="001151DD" w:rsidRDefault="001151DD" w:rsidP="001151DD">
            <w:pPr>
              <w:rPr>
                <w:sz w:val="24"/>
              </w:rPr>
            </w:pPr>
            <w:r>
              <w:rPr>
                <w:sz w:val="24"/>
              </w:rPr>
              <w:t>Observing B placement call</w:t>
            </w:r>
          </w:p>
        </w:tc>
        <w:tc>
          <w:tcPr>
            <w:tcW w:w="1288" w:type="dxa"/>
            <w:shd w:val="clear" w:color="auto" w:fill="FBE4D5" w:themeFill="accent2" w:themeFillTint="33"/>
          </w:tcPr>
          <w:p w:rsidR="001151DD" w:rsidRDefault="001151DD" w:rsidP="001151DD">
            <w:pPr>
              <w:rPr>
                <w:sz w:val="24"/>
              </w:rPr>
            </w:pPr>
            <w:r>
              <w:rPr>
                <w:sz w:val="24"/>
              </w:rPr>
              <w:t>Observing call</w:t>
            </w:r>
          </w:p>
        </w:tc>
        <w:tc>
          <w:tcPr>
            <w:tcW w:w="1288" w:type="dxa"/>
            <w:shd w:val="clear" w:color="auto" w:fill="D9E2F3" w:themeFill="accent5" w:themeFillTint="33"/>
          </w:tcPr>
          <w:p w:rsidR="001151DD" w:rsidRDefault="001151DD" w:rsidP="001151DD">
            <w:pPr>
              <w:rPr>
                <w:sz w:val="24"/>
              </w:rPr>
            </w:pPr>
            <w:r>
              <w:rPr>
                <w:sz w:val="24"/>
              </w:rPr>
              <w:t>Leading call</w:t>
            </w:r>
          </w:p>
        </w:tc>
        <w:tc>
          <w:tcPr>
            <w:tcW w:w="1288" w:type="dxa"/>
            <w:shd w:val="clear" w:color="auto" w:fill="FBE4D5" w:themeFill="accent2" w:themeFillTint="33"/>
          </w:tcPr>
          <w:p w:rsidR="001151DD" w:rsidRDefault="001151DD" w:rsidP="001151DD">
            <w:pPr>
              <w:rPr>
                <w:sz w:val="24"/>
              </w:rPr>
            </w:pPr>
            <w:r>
              <w:rPr>
                <w:sz w:val="24"/>
              </w:rPr>
              <w:t>Observing call</w:t>
            </w:r>
          </w:p>
        </w:tc>
        <w:tc>
          <w:tcPr>
            <w:tcW w:w="1288" w:type="dxa"/>
            <w:shd w:val="clear" w:color="auto" w:fill="D9E2F3" w:themeFill="accent5" w:themeFillTint="33"/>
          </w:tcPr>
          <w:p w:rsidR="001151DD" w:rsidRDefault="001151DD" w:rsidP="001151DD">
            <w:pPr>
              <w:rPr>
                <w:sz w:val="24"/>
              </w:rPr>
            </w:pPr>
            <w:r>
              <w:rPr>
                <w:sz w:val="24"/>
              </w:rPr>
              <w:t>Leading call</w:t>
            </w:r>
          </w:p>
        </w:tc>
        <w:tc>
          <w:tcPr>
            <w:tcW w:w="1288" w:type="dxa"/>
          </w:tcPr>
          <w:p w:rsidR="001151DD" w:rsidRDefault="001151DD" w:rsidP="001151DD">
            <w:pPr>
              <w:rPr>
                <w:sz w:val="24"/>
              </w:rPr>
            </w:pPr>
            <w:r>
              <w:rPr>
                <w:sz w:val="24"/>
              </w:rPr>
              <w:t>5</w:t>
            </w:r>
            <w:r w:rsidRPr="001151DD">
              <w:rPr>
                <w:sz w:val="24"/>
                <w:vertAlign w:val="superscript"/>
              </w:rPr>
              <w:t>th</w:t>
            </w:r>
            <w:r>
              <w:rPr>
                <w:sz w:val="24"/>
              </w:rPr>
              <w:t xml:space="preserve"> and 6</w:t>
            </w:r>
            <w:r w:rsidRPr="001151DD">
              <w:rPr>
                <w:sz w:val="24"/>
                <w:vertAlign w:val="superscript"/>
              </w:rPr>
              <w:t>th</w:t>
            </w:r>
            <w:r>
              <w:rPr>
                <w:sz w:val="24"/>
              </w:rPr>
              <w:t xml:space="preserve"> calls </w:t>
            </w:r>
          </w:p>
        </w:tc>
      </w:tr>
      <w:tr w:rsidR="00942013" w:rsidTr="00942013">
        <w:tc>
          <w:tcPr>
            <w:tcW w:w="1288" w:type="dxa"/>
          </w:tcPr>
          <w:p w:rsidR="00942013" w:rsidRDefault="00942013" w:rsidP="001151DD">
            <w:pPr>
              <w:rPr>
                <w:sz w:val="24"/>
              </w:rPr>
            </w:pPr>
            <w:r>
              <w:rPr>
                <w:sz w:val="24"/>
              </w:rPr>
              <w:t>3.30pm</w:t>
            </w:r>
          </w:p>
        </w:tc>
        <w:tc>
          <w:tcPr>
            <w:tcW w:w="1288" w:type="dxa"/>
            <w:shd w:val="clear" w:color="auto" w:fill="auto"/>
          </w:tcPr>
          <w:p w:rsidR="00942013" w:rsidRDefault="00942013" w:rsidP="001151DD">
            <w:pPr>
              <w:rPr>
                <w:sz w:val="24"/>
              </w:rPr>
            </w:pPr>
          </w:p>
        </w:tc>
        <w:tc>
          <w:tcPr>
            <w:tcW w:w="1288" w:type="dxa"/>
            <w:shd w:val="clear" w:color="auto" w:fill="E2EFD9" w:themeFill="accent6" w:themeFillTint="33"/>
          </w:tcPr>
          <w:p w:rsidR="00942013" w:rsidRDefault="00942013" w:rsidP="001151DD">
            <w:pPr>
              <w:rPr>
                <w:sz w:val="24"/>
              </w:rPr>
            </w:pPr>
            <w:r>
              <w:rPr>
                <w:sz w:val="24"/>
              </w:rPr>
              <w:t>Write up post call</w:t>
            </w:r>
          </w:p>
        </w:tc>
        <w:tc>
          <w:tcPr>
            <w:tcW w:w="1288" w:type="dxa"/>
            <w:shd w:val="clear" w:color="auto" w:fill="E2EFD9" w:themeFill="accent6" w:themeFillTint="33"/>
          </w:tcPr>
          <w:p w:rsidR="00942013" w:rsidRDefault="00942013" w:rsidP="001151DD">
            <w:pPr>
              <w:rPr>
                <w:sz w:val="24"/>
              </w:rPr>
            </w:pPr>
            <w:r>
              <w:rPr>
                <w:sz w:val="24"/>
              </w:rPr>
              <w:t>Write up post call</w:t>
            </w:r>
          </w:p>
        </w:tc>
        <w:tc>
          <w:tcPr>
            <w:tcW w:w="1288" w:type="dxa"/>
            <w:shd w:val="clear" w:color="auto" w:fill="E2EFD9" w:themeFill="accent6" w:themeFillTint="33"/>
          </w:tcPr>
          <w:p w:rsidR="00942013" w:rsidRDefault="00942013" w:rsidP="001151DD">
            <w:pPr>
              <w:rPr>
                <w:sz w:val="24"/>
              </w:rPr>
            </w:pPr>
            <w:r>
              <w:rPr>
                <w:sz w:val="24"/>
              </w:rPr>
              <w:t>Write up post call</w:t>
            </w:r>
          </w:p>
        </w:tc>
        <w:tc>
          <w:tcPr>
            <w:tcW w:w="1288" w:type="dxa"/>
            <w:shd w:val="clear" w:color="auto" w:fill="E2EFD9" w:themeFill="accent6" w:themeFillTint="33"/>
          </w:tcPr>
          <w:p w:rsidR="00942013" w:rsidRDefault="00942013" w:rsidP="001151DD">
            <w:pPr>
              <w:rPr>
                <w:sz w:val="24"/>
              </w:rPr>
            </w:pPr>
            <w:r>
              <w:rPr>
                <w:sz w:val="24"/>
              </w:rPr>
              <w:t>Write up post call</w:t>
            </w:r>
          </w:p>
        </w:tc>
        <w:tc>
          <w:tcPr>
            <w:tcW w:w="1288" w:type="dxa"/>
            <w:shd w:val="clear" w:color="auto" w:fill="auto"/>
          </w:tcPr>
          <w:p w:rsidR="00942013" w:rsidRDefault="00942013" w:rsidP="001151DD">
            <w:pPr>
              <w:rPr>
                <w:sz w:val="24"/>
              </w:rPr>
            </w:pPr>
          </w:p>
        </w:tc>
      </w:tr>
      <w:tr w:rsidR="001151DD" w:rsidTr="00A22BF6">
        <w:tc>
          <w:tcPr>
            <w:tcW w:w="1288" w:type="dxa"/>
          </w:tcPr>
          <w:p w:rsidR="001151DD" w:rsidRDefault="00942013" w:rsidP="001151DD">
            <w:pPr>
              <w:rPr>
                <w:sz w:val="24"/>
              </w:rPr>
            </w:pPr>
            <w:r>
              <w:rPr>
                <w:sz w:val="24"/>
              </w:rPr>
              <w:t>4pm</w:t>
            </w:r>
          </w:p>
        </w:tc>
        <w:tc>
          <w:tcPr>
            <w:tcW w:w="1288" w:type="dxa"/>
            <w:shd w:val="clear" w:color="auto" w:fill="EDEDED" w:themeFill="accent3" w:themeFillTint="33"/>
          </w:tcPr>
          <w:p w:rsidR="001151DD" w:rsidRDefault="001151DD" w:rsidP="001151DD">
            <w:pPr>
              <w:rPr>
                <w:sz w:val="24"/>
              </w:rPr>
            </w:pPr>
            <w:r>
              <w:rPr>
                <w:sz w:val="24"/>
              </w:rPr>
              <w:t>Meeting</w:t>
            </w:r>
          </w:p>
        </w:tc>
        <w:tc>
          <w:tcPr>
            <w:tcW w:w="1288" w:type="dxa"/>
            <w:shd w:val="clear" w:color="auto" w:fill="EDEDED" w:themeFill="accent3" w:themeFillTint="33"/>
          </w:tcPr>
          <w:p w:rsidR="001151DD" w:rsidRDefault="001151DD" w:rsidP="001151DD">
            <w:pPr>
              <w:rPr>
                <w:sz w:val="24"/>
              </w:rPr>
            </w:pPr>
            <w:r>
              <w:rPr>
                <w:sz w:val="24"/>
              </w:rPr>
              <w:t>Meeting</w:t>
            </w:r>
          </w:p>
        </w:tc>
        <w:tc>
          <w:tcPr>
            <w:tcW w:w="1288" w:type="dxa"/>
            <w:shd w:val="clear" w:color="auto" w:fill="EDEDED" w:themeFill="accent3" w:themeFillTint="33"/>
          </w:tcPr>
          <w:p w:rsidR="001151DD" w:rsidRDefault="001151DD" w:rsidP="001151DD">
            <w:pPr>
              <w:rPr>
                <w:sz w:val="24"/>
              </w:rPr>
            </w:pPr>
            <w:r>
              <w:rPr>
                <w:sz w:val="24"/>
              </w:rPr>
              <w:t>Meeting</w:t>
            </w:r>
          </w:p>
        </w:tc>
        <w:tc>
          <w:tcPr>
            <w:tcW w:w="1288" w:type="dxa"/>
            <w:shd w:val="clear" w:color="auto" w:fill="EDEDED" w:themeFill="accent3" w:themeFillTint="33"/>
          </w:tcPr>
          <w:p w:rsidR="001151DD" w:rsidRDefault="001151DD" w:rsidP="001151DD">
            <w:pPr>
              <w:rPr>
                <w:sz w:val="24"/>
              </w:rPr>
            </w:pPr>
            <w:r>
              <w:rPr>
                <w:sz w:val="24"/>
              </w:rPr>
              <w:t>Meeting</w:t>
            </w:r>
          </w:p>
        </w:tc>
        <w:tc>
          <w:tcPr>
            <w:tcW w:w="1288" w:type="dxa"/>
            <w:shd w:val="clear" w:color="auto" w:fill="EDEDED" w:themeFill="accent3" w:themeFillTint="33"/>
          </w:tcPr>
          <w:p w:rsidR="001151DD" w:rsidRDefault="001151DD" w:rsidP="001151DD">
            <w:pPr>
              <w:rPr>
                <w:sz w:val="24"/>
              </w:rPr>
            </w:pPr>
            <w:r>
              <w:rPr>
                <w:sz w:val="24"/>
              </w:rPr>
              <w:t>Meeting</w:t>
            </w:r>
          </w:p>
        </w:tc>
        <w:tc>
          <w:tcPr>
            <w:tcW w:w="1288" w:type="dxa"/>
            <w:shd w:val="clear" w:color="auto" w:fill="EDEDED" w:themeFill="accent3" w:themeFillTint="33"/>
          </w:tcPr>
          <w:p w:rsidR="001151DD" w:rsidRDefault="008425D1" w:rsidP="001151DD">
            <w:pPr>
              <w:rPr>
                <w:sz w:val="24"/>
              </w:rPr>
            </w:pPr>
            <w:r>
              <w:rPr>
                <w:sz w:val="24"/>
              </w:rPr>
              <w:t>D</w:t>
            </w:r>
            <w:r w:rsidR="001151DD">
              <w:rPr>
                <w:sz w:val="24"/>
              </w:rPr>
              <w:t xml:space="preserve">e-brief for day and countersign </w:t>
            </w:r>
          </w:p>
        </w:tc>
      </w:tr>
    </w:tbl>
    <w:p w:rsidR="001151DD" w:rsidRDefault="001151DD" w:rsidP="00546566">
      <w:pPr>
        <w:rPr>
          <w:sz w:val="24"/>
        </w:rPr>
      </w:pPr>
    </w:p>
    <w:p w:rsidR="00546566" w:rsidRDefault="00A22BF6" w:rsidP="00546566">
      <w:pPr>
        <w:rPr>
          <w:sz w:val="24"/>
        </w:rPr>
      </w:pPr>
      <w:r>
        <w:rPr>
          <w:sz w:val="24"/>
        </w:rPr>
        <w:t xml:space="preserve">Any spare time, to look at food diaries and list areas to consider on review with patients </w:t>
      </w:r>
    </w:p>
    <w:p w:rsidR="008425D1" w:rsidRDefault="008425D1" w:rsidP="00546566">
      <w:pPr>
        <w:rPr>
          <w:sz w:val="24"/>
        </w:rPr>
      </w:pPr>
    </w:p>
    <w:p w:rsidR="008425D1" w:rsidRDefault="008425D1" w:rsidP="00546566">
      <w:pPr>
        <w:rPr>
          <w:sz w:val="24"/>
          <w:u w:val="single"/>
        </w:rPr>
      </w:pPr>
      <w:r>
        <w:rPr>
          <w:sz w:val="24"/>
          <w:u w:val="single"/>
        </w:rPr>
        <w:t>Challenges</w:t>
      </w:r>
    </w:p>
    <w:p w:rsidR="008425D1" w:rsidRDefault="008425D1" w:rsidP="00546566">
      <w:pPr>
        <w:rPr>
          <w:sz w:val="24"/>
        </w:rPr>
      </w:pPr>
      <w:r w:rsidRPr="008425D1">
        <w:rPr>
          <w:sz w:val="24"/>
        </w:rPr>
        <w:t xml:space="preserve">Two different </w:t>
      </w:r>
      <w:r>
        <w:rPr>
          <w:sz w:val="24"/>
        </w:rPr>
        <w:t xml:space="preserve">HEIs therefore two different sets of paperwork </w:t>
      </w:r>
    </w:p>
    <w:p w:rsidR="008425D1" w:rsidRDefault="008425D1" w:rsidP="00546566">
      <w:pPr>
        <w:rPr>
          <w:sz w:val="24"/>
        </w:rPr>
      </w:pPr>
      <w:r>
        <w:rPr>
          <w:sz w:val="24"/>
        </w:rPr>
        <w:t xml:space="preserve">Two different stages of placement </w:t>
      </w:r>
    </w:p>
    <w:p w:rsidR="008425D1" w:rsidRDefault="008425D1" w:rsidP="00546566">
      <w:pPr>
        <w:rPr>
          <w:sz w:val="24"/>
          <w:u w:val="single"/>
        </w:rPr>
      </w:pPr>
      <w:r>
        <w:rPr>
          <w:sz w:val="24"/>
          <w:u w:val="single"/>
        </w:rPr>
        <w:t>Learning Points</w:t>
      </w:r>
    </w:p>
    <w:p w:rsidR="008425D1" w:rsidRDefault="008425D1" w:rsidP="00546566">
      <w:pPr>
        <w:rPr>
          <w:sz w:val="24"/>
        </w:rPr>
      </w:pPr>
      <w:r>
        <w:rPr>
          <w:sz w:val="24"/>
        </w:rPr>
        <w:t>Next time would have 4 new patients only – 1 per student and then other activities:</w:t>
      </w:r>
    </w:p>
    <w:p w:rsidR="008425D1" w:rsidRDefault="008425D1" w:rsidP="008425D1">
      <w:pPr>
        <w:pStyle w:val="ListParagraph"/>
        <w:numPr>
          <w:ilvl w:val="0"/>
          <w:numId w:val="2"/>
        </w:numPr>
        <w:rPr>
          <w:sz w:val="24"/>
        </w:rPr>
      </w:pPr>
      <w:r>
        <w:rPr>
          <w:sz w:val="24"/>
        </w:rPr>
        <w:t xml:space="preserve">Food diary review </w:t>
      </w:r>
    </w:p>
    <w:p w:rsidR="008425D1" w:rsidRDefault="008425D1" w:rsidP="008425D1">
      <w:pPr>
        <w:pStyle w:val="ListParagraph"/>
        <w:numPr>
          <w:ilvl w:val="0"/>
          <w:numId w:val="2"/>
        </w:numPr>
        <w:rPr>
          <w:sz w:val="24"/>
        </w:rPr>
      </w:pPr>
      <w:r>
        <w:rPr>
          <w:sz w:val="24"/>
        </w:rPr>
        <w:t xml:space="preserve">Chasing missing information </w:t>
      </w:r>
    </w:p>
    <w:p w:rsidR="008425D1" w:rsidRPr="008425D1" w:rsidRDefault="008425D1" w:rsidP="008425D1">
      <w:pPr>
        <w:pStyle w:val="ListParagraph"/>
        <w:numPr>
          <w:ilvl w:val="0"/>
          <w:numId w:val="2"/>
        </w:numPr>
        <w:rPr>
          <w:sz w:val="24"/>
        </w:rPr>
      </w:pPr>
      <w:r>
        <w:rPr>
          <w:sz w:val="24"/>
        </w:rPr>
        <w:t xml:space="preserve">Calculating nutritional requirements </w:t>
      </w:r>
    </w:p>
    <w:sectPr w:rsidR="008425D1" w:rsidRPr="008425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0FC7"/>
    <w:multiLevelType w:val="hybridMultilevel"/>
    <w:tmpl w:val="CB20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D36D1"/>
    <w:multiLevelType w:val="hybridMultilevel"/>
    <w:tmpl w:val="4AB2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592038"/>
    <w:multiLevelType w:val="hybridMultilevel"/>
    <w:tmpl w:val="95AC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250327">
    <w:abstractNumId w:val="1"/>
  </w:num>
  <w:num w:numId="2" w16cid:durableId="378668417">
    <w:abstractNumId w:val="0"/>
  </w:num>
  <w:num w:numId="3" w16cid:durableId="625083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66"/>
    <w:rsid w:val="001151DD"/>
    <w:rsid w:val="001A72BD"/>
    <w:rsid w:val="001D5752"/>
    <w:rsid w:val="0022615E"/>
    <w:rsid w:val="00426AE8"/>
    <w:rsid w:val="00546566"/>
    <w:rsid w:val="008425D1"/>
    <w:rsid w:val="00885C6A"/>
    <w:rsid w:val="00942013"/>
    <w:rsid w:val="00A22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428A6-4BB1-41D0-AD9E-CC25553C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566"/>
    <w:pPr>
      <w:ind w:left="720"/>
      <w:contextualSpacing/>
    </w:pPr>
  </w:style>
  <w:style w:type="table" w:styleId="TableGrid">
    <w:name w:val="Table Grid"/>
    <w:basedOn w:val="TableNormal"/>
    <w:uiPriority w:val="39"/>
    <w:rsid w:val="0011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Staffordshire and Shropshire HIS</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Coleman (RRE) MPFT</dc:creator>
  <cp:keywords/>
  <dc:description/>
  <cp:lastModifiedBy>Aimee Davis</cp:lastModifiedBy>
  <cp:revision>1</cp:revision>
  <dcterms:created xsi:type="dcterms:W3CDTF">2023-01-17T15:27:00Z</dcterms:created>
  <dcterms:modified xsi:type="dcterms:W3CDTF">2023-01-17T15:27:00Z</dcterms:modified>
</cp:coreProperties>
</file>