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88" w:rsidRDefault="00993588" w:rsidP="00FF064B">
      <w:pPr>
        <w:contextualSpacing/>
        <w:rPr>
          <w:b/>
          <w:i/>
          <w:sz w:val="20"/>
        </w:rPr>
      </w:pPr>
      <w:bookmarkStart w:id="0" w:name="_GoBack"/>
      <w:bookmarkEnd w:id="0"/>
    </w:p>
    <w:p w:rsidR="00121380" w:rsidRDefault="00BC5844" w:rsidP="00FF064B">
      <w:pPr>
        <w:contextualSpacing/>
        <w:rPr>
          <w:b/>
          <w:i/>
          <w:sz w:val="20"/>
        </w:rPr>
      </w:pPr>
      <w:r w:rsidRPr="00265B0E">
        <w:rPr>
          <w:b/>
          <w:i/>
          <w:sz w:val="20"/>
        </w:rPr>
        <w:t>This is meant as guidance only! You may not have to follow all the steps in the same order – this is just a suggestion.</w:t>
      </w:r>
    </w:p>
    <w:p w:rsidR="00924E97" w:rsidRPr="00E06091" w:rsidRDefault="00924E97" w:rsidP="00FF064B">
      <w:pPr>
        <w:contextualSpacing/>
        <w:rPr>
          <w:b/>
          <w:i/>
          <w:sz w:val="20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538"/>
        <w:gridCol w:w="4277"/>
        <w:gridCol w:w="4252"/>
        <w:gridCol w:w="4678"/>
      </w:tblGrid>
      <w:tr w:rsidR="00DD14BB" w:rsidTr="0097788A">
        <w:trPr>
          <w:tblHeader/>
        </w:trPr>
        <w:tc>
          <w:tcPr>
            <w:tcW w:w="538" w:type="dxa"/>
            <w:shd w:val="clear" w:color="auto" w:fill="CCECFF"/>
          </w:tcPr>
          <w:p w:rsidR="00DD14BB" w:rsidRDefault="00DD14BB" w:rsidP="00FF064B"/>
        </w:tc>
        <w:tc>
          <w:tcPr>
            <w:tcW w:w="4277" w:type="dxa"/>
            <w:shd w:val="clear" w:color="auto" w:fill="CCECFF"/>
          </w:tcPr>
          <w:p w:rsidR="00DD14BB" w:rsidRPr="00BC5844" w:rsidRDefault="00DD14BB" w:rsidP="00FF064B">
            <w:pPr>
              <w:rPr>
                <w:b/>
                <w:color w:val="00B0F0"/>
              </w:rPr>
            </w:pPr>
            <w:r w:rsidRPr="00BC5844">
              <w:rPr>
                <w:b/>
                <w:color w:val="00B0F0"/>
              </w:rPr>
              <w:t>ACTION</w:t>
            </w:r>
            <w:r w:rsidR="00924E97">
              <w:rPr>
                <w:b/>
                <w:color w:val="00B0F0"/>
              </w:rPr>
              <w:t>S (</w:t>
            </w:r>
            <w:r>
              <w:rPr>
                <w:b/>
                <w:color w:val="00B0F0"/>
              </w:rPr>
              <w:t>Smart objectives: By the end of the implementation period the objectives are to:</w:t>
            </w:r>
            <w:r w:rsidR="00924E97">
              <w:rPr>
                <w:b/>
                <w:color w:val="00B0F0"/>
              </w:rPr>
              <w:t>)</w:t>
            </w:r>
          </w:p>
        </w:tc>
        <w:tc>
          <w:tcPr>
            <w:tcW w:w="4252" w:type="dxa"/>
            <w:shd w:val="clear" w:color="auto" w:fill="CCECFF"/>
          </w:tcPr>
          <w:p w:rsidR="00DD14BB" w:rsidRPr="00BC5844" w:rsidRDefault="00DD14BB" w:rsidP="00FF064B">
            <w:pPr>
              <w:rPr>
                <w:b/>
                <w:color w:val="00B0F0"/>
              </w:rPr>
            </w:pPr>
            <w:r w:rsidRPr="00BC5844">
              <w:rPr>
                <w:b/>
                <w:color w:val="00B0F0"/>
              </w:rPr>
              <w:t>Additional notes</w:t>
            </w:r>
          </w:p>
        </w:tc>
        <w:tc>
          <w:tcPr>
            <w:tcW w:w="4678" w:type="dxa"/>
            <w:shd w:val="clear" w:color="auto" w:fill="CCECFF"/>
          </w:tcPr>
          <w:p w:rsidR="00DD14BB" w:rsidRPr="00BC5844" w:rsidRDefault="00DD14BB" w:rsidP="00FF064B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How to evaluate</w:t>
            </w:r>
          </w:p>
        </w:tc>
      </w:tr>
      <w:tr w:rsidR="00DD14BB" w:rsidTr="0097788A">
        <w:tc>
          <w:tcPr>
            <w:tcW w:w="538" w:type="dxa"/>
            <w:shd w:val="clear" w:color="auto" w:fill="auto"/>
          </w:tcPr>
          <w:p w:rsidR="00DD14BB" w:rsidRDefault="00DD14BB" w:rsidP="00FF064B">
            <w:r>
              <w:t>1.</w:t>
            </w:r>
          </w:p>
        </w:tc>
        <w:tc>
          <w:tcPr>
            <w:tcW w:w="4277" w:type="dxa"/>
            <w:shd w:val="clear" w:color="auto" w:fill="auto"/>
          </w:tcPr>
          <w:p w:rsidR="00DD14BB" w:rsidRPr="00BC5844" w:rsidRDefault="00DD14BB" w:rsidP="00FF064B">
            <w:pPr>
              <w:rPr>
                <w:sz w:val="20"/>
              </w:rPr>
            </w:pPr>
            <w:r w:rsidRPr="00BC5844">
              <w:rPr>
                <w:sz w:val="20"/>
              </w:rPr>
              <w:t>Familiarise yourselves with IDDSI and ensure access to IDDSI website from the workplace. Also access the UK IDDSI Implementation Pack resources from BDA website</w:t>
            </w:r>
          </w:p>
        </w:tc>
        <w:tc>
          <w:tcPr>
            <w:tcW w:w="4252" w:type="dxa"/>
            <w:shd w:val="clear" w:color="auto" w:fill="auto"/>
          </w:tcPr>
          <w:p w:rsidR="00DD14BB" w:rsidRPr="00BC5844" w:rsidRDefault="00D651FF" w:rsidP="00FF064B">
            <w:pPr>
              <w:rPr>
                <w:sz w:val="20"/>
              </w:rPr>
            </w:pPr>
            <w:hyperlink r:id="rId7" w:history="1">
              <w:r w:rsidR="00DD14BB" w:rsidRPr="00BC5844">
                <w:rPr>
                  <w:rStyle w:val="Hyperlink"/>
                  <w:sz w:val="20"/>
                </w:rPr>
                <w:t>www.IDDSI.org</w:t>
              </w:r>
            </w:hyperlink>
          </w:p>
          <w:p w:rsidR="00DD14BB" w:rsidRPr="00BC5844" w:rsidRDefault="00DD14BB" w:rsidP="00FF064B">
            <w:pPr>
              <w:rPr>
                <w:sz w:val="20"/>
              </w:rPr>
            </w:pPr>
          </w:p>
          <w:p w:rsidR="00DD14BB" w:rsidRPr="00BC5844" w:rsidRDefault="00DD14BB" w:rsidP="00FF064B">
            <w:pPr>
              <w:rPr>
                <w:sz w:val="20"/>
              </w:rPr>
            </w:pPr>
            <w:r w:rsidRPr="00BC5844">
              <w:rPr>
                <w:sz w:val="20"/>
              </w:rPr>
              <w:t>&lt;BDA website link&gt;</w:t>
            </w:r>
          </w:p>
          <w:p w:rsidR="00DD14BB" w:rsidRPr="00BC5844" w:rsidRDefault="00DD14BB" w:rsidP="00FF064B">
            <w:pPr>
              <w:rPr>
                <w:sz w:val="20"/>
              </w:rPr>
            </w:pPr>
          </w:p>
          <w:p w:rsidR="00DD14BB" w:rsidRPr="00BC5844" w:rsidRDefault="00DD14BB" w:rsidP="00FF064B">
            <w:pPr>
              <w:rPr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DD14BB" w:rsidRDefault="008B222F" w:rsidP="00FF064B">
            <w:r>
              <w:t>Check that IDDSI website available on local networks</w:t>
            </w:r>
          </w:p>
        </w:tc>
      </w:tr>
      <w:tr w:rsidR="00DD14BB" w:rsidTr="0097788A">
        <w:tc>
          <w:tcPr>
            <w:tcW w:w="538" w:type="dxa"/>
            <w:shd w:val="clear" w:color="auto" w:fill="CCECFF"/>
          </w:tcPr>
          <w:p w:rsidR="00DD14BB" w:rsidRDefault="00DD14BB" w:rsidP="00FF064B">
            <w:r>
              <w:t>2.</w:t>
            </w:r>
          </w:p>
        </w:tc>
        <w:tc>
          <w:tcPr>
            <w:tcW w:w="4277" w:type="dxa"/>
            <w:shd w:val="clear" w:color="auto" w:fill="CCECFF"/>
          </w:tcPr>
          <w:p w:rsidR="00DD14BB" w:rsidRPr="00BC5844" w:rsidRDefault="00DD14BB" w:rsidP="000A1F7B">
            <w:pPr>
              <w:rPr>
                <w:sz w:val="20"/>
              </w:rPr>
            </w:pPr>
            <w:r w:rsidRPr="00BC5844">
              <w:rPr>
                <w:sz w:val="20"/>
              </w:rPr>
              <w:t>Set up a multi professional IDDSI Implementation Group in each locality</w:t>
            </w:r>
            <w:r>
              <w:rPr>
                <w:sz w:val="20"/>
              </w:rPr>
              <w:t>.</w:t>
            </w:r>
          </w:p>
          <w:p w:rsidR="00DD14BB" w:rsidRPr="00BC5844" w:rsidRDefault="00DD14BB" w:rsidP="00FF064B">
            <w:pPr>
              <w:rPr>
                <w:sz w:val="20"/>
              </w:rPr>
            </w:pPr>
          </w:p>
        </w:tc>
        <w:tc>
          <w:tcPr>
            <w:tcW w:w="4252" w:type="dxa"/>
            <w:shd w:val="clear" w:color="auto" w:fill="CCECFF"/>
          </w:tcPr>
          <w:p w:rsidR="00DD14BB" w:rsidRPr="00BC5844" w:rsidRDefault="00DD14BB" w:rsidP="00FF064B">
            <w:pPr>
              <w:rPr>
                <w:sz w:val="20"/>
              </w:rPr>
            </w:pPr>
            <w:r w:rsidRPr="00BC5844">
              <w:rPr>
                <w:sz w:val="20"/>
              </w:rPr>
              <w:t xml:space="preserve">Suggested professionals: Speech and Language Therapists, Dietitians, Nurses, pharmacists, caterers, manufacturers, representatives from: community and hospital, adult centre sector, schools, and domiciliary care providers. In England CCG involvement is suggested e.g.  – Medicines management team. </w:t>
            </w:r>
          </w:p>
          <w:p w:rsidR="00DD14BB" w:rsidRPr="00BC5844" w:rsidRDefault="00DD14BB" w:rsidP="00FF064B">
            <w:pPr>
              <w:rPr>
                <w:sz w:val="20"/>
              </w:rPr>
            </w:pPr>
          </w:p>
        </w:tc>
        <w:tc>
          <w:tcPr>
            <w:tcW w:w="4678" w:type="dxa"/>
            <w:shd w:val="clear" w:color="auto" w:fill="CCECFF"/>
          </w:tcPr>
          <w:p w:rsidR="00DD14BB" w:rsidRPr="00BC5844" w:rsidRDefault="008B222F" w:rsidP="00FF064B">
            <w:pPr>
              <w:rPr>
                <w:sz w:val="20"/>
              </w:rPr>
            </w:pPr>
            <w:r>
              <w:rPr>
                <w:sz w:val="20"/>
              </w:rPr>
              <w:t>Check that the implementation group is multi-professional</w:t>
            </w:r>
            <w:r w:rsidR="007A1914">
              <w:rPr>
                <w:sz w:val="20"/>
              </w:rPr>
              <w:t xml:space="preserve"> and contains all local stakeholders</w:t>
            </w:r>
          </w:p>
        </w:tc>
      </w:tr>
      <w:tr w:rsidR="00DD14BB" w:rsidTr="0097788A">
        <w:tc>
          <w:tcPr>
            <w:tcW w:w="538" w:type="dxa"/>
            <w:shd w:val="clear" w:color="auto" w:fill="auto"/>
          </w:tcPr>
          <w:p w:rsidR="00DD14BB" w:rsidRDefault="00DD14BB" w:rsidP="00FF064B">
            <w:r>
              <w:t>3.</w:t>
            </w:r>
          </w:p>
        </w:tc>
        <w:tc>
          <w:tcPr>
            <w:tcW w:w="4277" w:type="dxa"/>
            <w:shd w:val="clear" w:color="auto" w:fill="auto"/>
          </w:tcPr>
          <w:p w:rsidR="00DD14BB" w:rsidRPr="00BC5844" w:rsidRDefault="00DD14BB" w:rsidP="000A1F7B">
            <w:pPr>
              <w:rPr>
                <w:sz w:val="20"/>
              </w:rPr>
            </w:pPr>
            <w:r w:rsidRPr="00BC5844">
              <w:rPr>
                <w:sz w:val="20"/>
              </w:rPr>
              <w:t xml:space="preserve">Notify the senior management in your local area that this implementation project will be commencing and the timing of it. They will need assurances that patient safety </w:t>
            </w:r>
            <w:r>
              <w:rPr>
                <w:sz w:val="20"/>
              </w:rPr>
              <w:t>will be</w:t>
            </w:r>
            <w:r w:rsidRPr="00BC5844">
              <w:rPr>
                <w:sz w:val="20"/>
              </w:rPr>
              <w:t xml:space="preserve"> ensured.</w:t>
            </w:r>
          </w:p>
          <w:p w:rsidR="00DD14BB" w:rsidRPr="00BC5844" w:rsidRDefault="00DD14BB" w:rsidP="000A1F7B">
            <w:pPr>
              <w:rPr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D14BB" w:rsidRPr="00BC5844" w:rsidRDefault="00DD14BB" w:rsidP="00FF064B">
            <w:pPr>
              <w:rPr>
                <w:sz w:val="20"/>
              </w:rPr>
            </w:pPr>
            <w:r w:rsidRPr="00BC5844">
              <w:rPr>
                <w:sz w:val="20"/>
              </w:rPr>
              <w:t>Executive support is essential.</w:t>
            </w:r>
          </w:p>
        </w:tc>
        <w:tc>
          <w:tcPr>
            <w:tcW w:w="4678" w:type="dxa"/>
            <w:shd w:val="clear" w:color="auto" w:fill="auto"/>
          </w:tcPr>
          <w:p w:rsidR="00DD14BB" w:rsidRPr="00BC5844" w:rsidRDefault="008B222F" w:rsidP="00FF064B">
            <w:pPr>
              <w:rPr>
                <w:sz w:val="20"/>
              </w:rPr>
            </w:pPr>
            <w:r>
              <w:rPr>
                <w:sz w:val="20"/>
              </w:rPr>
              <w:t>Executive support is confirmed and protected time for training allowed for all relevant staff</w:t>
            </w:r>
          </w:p>
        </w:tc>
      </w:tr>
      <w:tr w:rsidR="00DD14BB" w:rsidTr="0097788A">
        <w:tc>
          <w:tcPr>
            <w:tcW w:w="538" w:type="dxa"/>
            <w:shd w:val="clear" w:color="auto" w:fill="CCECFF"/>
          </w:tcPr>
          <w:p w:rsidR="00DD14BB" w:rsidRDefault="00DD14BB" w:rsidP="00FF064B">
            <w:r>
              <w:t>4.</w:t>
            </w:r>
          </w:p>
        </w:tc>
        <w:tc>
          <w:tcPr>
            <w:tcW w:w="4277" w:type="dxa"/>
            <w:shd w:val="clear" w:color="auto" w:fill="CCECFF"/>
          </w:tcPr>
          <w:p w:rsidR="00DD14BB" w:rsidRPr="00BC5844" w:rsidRDefault="00DD14BB" w:rsidP="00B869E2">
            <w:pPr>
              <w:rPr>
                <w:sz w:val="20"/>
              </w:rPr>
            </w:pPr>
            <w:r w:rsidRPr="00BC5844">
              <w:rPr>
                <w:sz w:val="20"/>
              </w:rPr>
              <w:t>Develop an implementation plan and its timing – talk to local suppliers and manufacturers</w:t>
            </w:r>
            <w:r>
              <w:rPr>
                <w:sz w:val="20"/>
              </w:rPr>
              <w:t xml:space="preserve"> to agree the timing of the implementation</w:t>
            </w:r>
          </w:p>
          <w:p w:rsidR="00DD14BB" w:rsidRPr="00BC5844" w:rsidRDefault="00DD14BB" w:rsidP="00FF064B">
            <w:pPr>
              <w:rPr>
                <w:sz w:val="20"/>
              </w:rPr>
            </w:pPr>
          </w:p>
        </w:tc>
        <w:tc>
          <w:tcPr>
            <w:tcW w:w="4252" w:type="dxa"/>
            <w:shd w:val="clear" w:color="auto" w:fill="CCECFF"/>
          </w:tcPr>
          <w:p w:rsidR="00DD14BB" w:rsidRDefault="00DD14BB" w:rsidP="00B869E2">
            <w:pPr>
              <w:rPr>
                <w:sz w:val="20"/>
              </w:rPr>
            </w:pPr>
            <w:r w:rsidRPr="00BC5844">
              <w:rPr>
                <w:b/>
                <w:i/>
                <w:sz w:val="20"/>
              </w:rPr>
              <w:t>Consider</w:t>
            </w:r>
            <w:r w:rsidRPr="00BC5844">
              <w:rPr>
                <w:sz w:val="20"/>
              </w:rPr>
              <w:t xml:space="preserve"> the option of implementing in 2 phases i.e. fluids first and then foods later</w:t>
            </w:r>
            <w:r>
              <w:rPr>
                <w:sz w:val="20"/>
              </w:rPr>
              <w:t>.</w:t>
            </w:r>
          </w:p>
          <w:p w:rsidR="00DD14BB" w:rsidRDefault="00DD14BB" w:rsidP="00B869E2">
            <w:pPr>
              <w:rPr>
                <w:sz w:val="20"/>
              </w:rPr>
            </w:pPr>
          </w:p>
          <w:p w:rsidR="00DD14BB" w:rsidRPr="00BC5844" w:rsidRDefault="00DD14BB" w:rsidP="00B869E2">
            <w:pPr>
              <w:rPr>
                <w:sz w:val="20"/>
              </w:rPr>
            </w:pPr>
            <w:r>
              <w:rPr>
                <w:sz w:val="20"/>
              </w:rPr>
              <w:t>Set objectives so that you can evaluate the success afterwards</w:t>
            </w:r>
          </w:p>
          <w:p w:rsidR="00DD14BB" w:rsidRDefault="00DD14BB" w:rsidP="00FF064B">
            <w:pPr>
              <w:rPr>
                <w:sz w:val="20"/>
              </w:rPr>
            </w:pPr>
          </w:p>
          <w:p w:rsidR="0097788A" w:rsidRDefault="0097788A" w:rsidP="00FF064B">
            <w:pPr>
              <w:rPr>
                <w:sz w:val="20"/>
              </w:rPr>
            </w:pPr>
          </w:p>
          <w:p w:rsidR="0097788A" w:rsidRPr="00BC5844" w:rsidRDefault="0097788A" w:rsidP="00FF064B">
            <w:pPr>
              <w:rPr>
                <w:sz w:val="20"/>
              </w:rPr>
            </w:pPr>
          </w:p>
        </w:tc>
        <w:tc>
          <w:tcPr>
            <w:tcW w:w="4678" w:type="dxa"/>
            <w:shd w:val="clear" w:color="auto" w:fill="CCECFF"/>
          </w:tcPr>
          <w:p w:rsidR="00DD14BB" w:rsidRPr="008B222F" w:rsidRDefault="008B222F" w:rsidP="00B869E2">
            <w:pPr>
              <w:rPr>
                <w:sz w:val="20"/>
              </w:rPr>
            </w:pPr>
            <w:r w:rsidRPr="008B222F">
              <w:rPr>
                <w:sz w:val="20"/>
              </w:rPr>
              <w:t>A plan is agreed by all relevant stakeholders</w:t>
            </w:r>
          </w:p>
        </w:tc>
      </w:tr>
      <w:tr w:rsidR="0097788A" w:rsidTr="0097788A">
        <w:tc>
          <w:tcPr>
            <w:tcW w:w="538" w:type="dxa"/>
            <w:shd w:val="clear" w:color="auto" w:fill="auto"/>
          </w:tcPr>
          <w:p w:rsidR="0097788A" w:rsidRDefault="0097788A" w:rsidP="00FF064B">
            <w:r>
              <w:t>5.</w:t>
            </w:r>
          </w:p>
        </w:tc>
        <w:tc>
          <w:tcPr>
            <w:tcW w:w="4277" w:type="dxa"/>
            <w:shd w:val="clear" w:color="auto" w:fill="auto"/>
          </w:tcPr>
          <w:p w:rsidR="0097788A" w:rsidRPr="00BC5844" w:rsidRDefault="0097788A" w:rsidP="00B869E2">
            <w:pPr>
              <w:rPr>
                <w:sz w:val="20"/>
              </w:rPr>
            </w:pPr>
            <w:r>
              <w:rPr>
                <w:sz w:val="20"/>
              </w:rPr>
              <w:t>Create one or more IDDSI Champions per local care setting who can answer IDDSI queries</w:t>
            </w:r>
          </w:p>
        </w:tc>
        <w:tc>
          <w:tcPr>
            <w:tcW w:w="4252" w:type="dxa"/>
            <w:shd w:val="clear" w:color="auto" w:fill="auto"/>
          </w:tcPr>
          <w:p w:rsidR="0097788A" w:rsidRPr="00BC5844" w:rsidRDefault="0097788A" w:rsidP="00B869E2">
            <w:pPr>
              <w:rPr>
                <w:b/>
                <w:i/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7788A" w:rsidRPr="008B222F" w:rsidRDefault="0097788A" w:rsidP="00B869E2">
            <w:pPr>
              <w:rPr>
                <w:sz w:val="20"/>
              </w:rPr>
            </w:pPr>
            <w:r>
              <w:rPr>
                <w:sz w:val="20"/>
              </w:rPr>
              <w:t>Check that one or more IDDSI Champions exsist</w:t>
            </w:r>
          </w:p>
        </w:tc>
      </w:tr>
      <w:tr w:rsidR="00DD14BB" w:rsidTr="0097788A">
        <w:tc>
          <w:tcPr>
            <w:tcW w:w="538" w:type="dxa"/>
            <w:shd w:val="clear" w:color="auto" w:fill="CCECFF"/>
          </w:tcPr>
          <w:p w:rsidR="00DD14BB" w:rsidRDefault="0097788A" w:rsidP="00FF064B">
            <w:r>
              <w:t>6</w:t>
            </w:r>
            <w:r w:rsidR="00DD14BB">
              <w:t>.</w:t>
            </w:r>
          </w:p>
        </w:tc>
        <w:tc>
          <w:tcPr>
            <w:tcW w:w="4277" w:type="dxa"/>
            <w:shd w:val="clear" w:color="auto" w:fill="CCECFF"/>
          </w:tcPr>
          <w:p w:rsidR="00DD14BB" w:rsidRPr="00BC5844" w:rsidRDefault="00DD14BB" w:rsidP="000A1F7B">
            <w:pPr>
              <w:rPr>
                <w:sz w:val="20"/>
              </w:rPr>
            </w:pPr>
            <w:r w:rsidRPr="00BC5844">
              <w:rPr>
                <w:sz w:val="20"/>
              </w:rPr>
              <w:t xml:space="preserve">Develop a local awareness raising plan </w:t>
            </w:r>
            <w:r>
              <w:rPr>
                <w:sz w:val="20"/>
              </w:rPr>
              <w:t xml:space="preserve">and </w:t>
            </w:r>
            <w:r w:rsidRPr="00BC5844">
              <w:rPr>
                <w:sz w:val="20"/>
              </w:rPr>
              <w:t>train</w:t>
            </w:r>
            <w:r>
              <w:rPr>
                <w:sz w:val="20"/>
              </w:rPr>
              <w:t xml:space="preserve"> all staff in all </w:t>
            </w:r>
            <w:r w:rsidRPr="00BC5844">
              <w:rPr>
                <w:sz w:val="20"/>
              </w:rPr>
              <w:t>relevant areas</w:t>
            </w:r>
          </w:p>
          <w:p w:rsidR="00DD14BB" w:rsidRDefault="00DD14BB" w:rsidP="00FF064B">
            <w:pPr>
              <w:rPr>
                <w:sz w:val="20"/>
              </w:rPr>
            </w:pPr>
          </w:p>
          <w:p w:rsidR="00924E97" w:rsidRDefault="00924E97" w:rsidP="00FF064B">
            <w:pPr>
              <w:rPr>
                <w:sz w:val="20"/>
              </w:rPr>
            </w:pPr>
          </w:p>
          <w:p w:rsidR="00924E97" w:rsidRPr="00BC5844" w:rsidRDefault="00924E97" w:rsidP="00FF064B">
            <w:pPr>
              <w:rPr>
                <w:sz w:val="20"/>
              </w:rPr>
            </w:pPr>
          </w:p>
        </w:tc>
        <w:tc>
          <w:tcPr>
            <w:tcW w:w="4252" w:type="dxa"/>
            <w:shd w:val="clear" w:color="auto" w:fill="CCECFF"/>
          </w:tcPr>
          <w:p w:rsidR="00DD14BB" w:rsidRDefault="00DD14BB" w:rsidP="00FF064B">
            <w:pPr>
              <w:rPr>
                <w:sz w:val="20"/>
              </w:rPr>
            </w:pPr>
            <w:r w:rsidRPr="00BC5844">
              <w:rPr>
                <w:sz w:val="20"/>
              </w:rPr>
              <w:t>e.g. wards, schools, nursing homes, day centres</w:t>
            </w:r>
            <w:r>
              <w:rPr>
                <w:sz w:val="20"/>
              </w:rPr>
              <w:t>, caterers</w:t>
            </w:r>
          </w:p>
          <w:p w:rsidR="00DD14BB" w:rsidRDefault="00DD14BB" w:rsidP="00FF064B">
            <w:pPr>
              <w:rPr>
                <w:sz w:val="20"/>
              </w:rPr>
            </w:pPr>
          </w:p>
          <w:p w:rsidR="00DD14BB" w:rsidRPr="00BC5844" w:rsidRDefault="00DD14BB" w:rsidP="00FF064B">
            <w:pPr>
              <w:rPr>
                <w:sz w:val="20"/>
              </w:rPr>
            </w:pPr>
            <w:r>
              <w:rPr>
                <w:sz w:val="20"/>
              </w:rPr>
              <w:t>Use ‘Implementation toolkit’ training slides</w:t>
            </w:r>
          </w:p>
        </w:tc>
        <w:tc>
          <w:tcPr>
            <w:tcW w:w="4678" w:type="dxa"/>
            <w:shd w:val="clear" w:color="auto" w:fill="CCECFF"/>
          </w:tcPr>
          <w:p w:rsidR="00DD14BB" w:rsidRPr="00BC5844" w:rsidRDefault="00DD14BB" w:rsidP="00FF064B">
            <w:pPr>
              <w:rPr>
                <w:sz w:val="20"/>
              </w:rPr>
            </w:pPr>
            <w:r>
              <w:rPr>
                <w:sz w:val="20"/>
              </w:rPr>
              <w:t xml:space="preserve">See </w:t>
            </w:r>
            <w:r w:rsidR="00924E97">
              <w:rPr>
                <w:sz w:val="20"/>
              </w:rPr>
              <w:t xml:space="preserve">separate </w:t>
            </w:r>
            <w:r>
              <w:rPr>
                <w:sz w:val="20"/>
              </w:rPr>
              <w:t>training evaluation sheet in ‘Implementation toolkit’</w:t>
            </w:r>
            <w:r w:rsidR="00924E97">
              <w:rPr>
                <w:sz w:val="20"/>
              </w:rPr>
              <w:t xml:space="preserve"> which lists all the learning outcomes needed</w:t>
            </w:r>
          </w:p>
        </w:tc>
      </w:tr>
      <w:tr w:rsidR="00DD14BB" w:rsidTr="0097788A">
        <w:tc>
          <w:tcPr>
            <w:tcW w:w="538" w:type="dxa"/>
            <w:shd w:val="clear" w:color="auto" w:fill="auto"/>
          </w:tcPr>
          <w:p w:rsidR="00DD14BB" w:rsidRDefault="0097788A" w:rsidP="00FF064B">
            <w:r>
              <w:t>7</w:t>
            </w:r>
            <w:r w:rsidR="00DD14BB">
              <w:t>.</w:t>
            </w:r>
          </w:p>
        </w:tc>
        <w:tc>
          <w:tcPr>
            <w:tcW w:w="4277" w:type="dxa"/>
            <w:shd w:val="clear" w:color="auto" w:fill="auto"/>
          </w:tcPr>
          <w:p w:rsidR="00DD14BB" w:rsidRPr="00BC5844" w:rsidRDefault="00DD14BB" w:rsidP="000A1F7B">
            <w:pPr>
              <w:rPr>
                <w:sz w:val="20"/>
              </w:rPr>
            </w:pPr>
            <w:r w:rsidRPr="00BC5844">
              <w:rPr>
                <w:sz w:val="20"/>
              </w:rPr>
              <w:t>Review / revise menus</w:t>
            </w:r>
          </w:p>
          <w:p w:rsidR="00DD14BB" w:rsidRPr="00BC5844" w:rsidRDefault="00DD14BB" w:rsidP="00FF064B">
            <w:pPr>
              <w:rPr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D14BB" w:rsidRPr="00BC5844" w:rsidRDefault="00DD14BB" w:rsidP="00FF064B">
            <w:pPr>
              <w:rPr>
                <w:sz w:val="20"/>
              </w:rPr>
            </w:pPr>
            <w:r>
              <w:rPr>
                <w:sz w:val="20"/>
              </w:rPr>
              <w:t xml:space="preserve">Work closely with local caterers </w:t>
            </w:r>
          </w:p>
        </w:tc>
        <w:tc>
          <w:tcPr>
            <w:tcW w:w="4678" w:type="dxa"/>
            <w:shd w:val="clear" w:color="auto" w:fill="auto"/>
          </w:tcPr>
          <w:p w:rsidR="00DD14BB" w:rsidRPr="00BC5844" w:rsidRDefault="0045218E" w:rsidP="00FF064B">
            <w:pPr>
              <w:rPr>
                <w:sz w:val="20"/>
              </w:rPr>
            </w:pPr>
            <w:r>
              <w:rPr>
                <w:sz w:val="20"/>
              </w:rPr>
              <w:t>Audit menus</w:t>
            </w:r>
          </w:p>
        </w:tc>
      </w:tr>
      <w:tr w:rsidR="00DD14BB" w:rsidTr="0097788A">
        <w:tc>
          <w:tcPr>
            <w:tcW w:w="538" w:type="dxa"/>
            <w:shd w:val="clear" w:color="auto" w:fill="CCECFF"/>
          </w:tcPr>
          <w:p w:rsidR="00DD14BB" w:rsidRDefault="0097788A" w:rsidP="00FF064B">
            <w:r>
              <w:t>8</w:t>
            </w:r>
            <w:r w:rsidR="00DD14BB">
              <w:t>.</w:t>
            </w:r>
          </w:p>
        </w:tc>
        <w:tc>
          <w:tcPr>
            <w:tcW w:w="4277" w:type="dxa"/>
            <w:shd w:val="clear" w:color="auto" w:fill="CCECFF"/>
          </w:tcPr>
          <w:p w:rsidR="00DD14BB" w:rsidRPr="00BC5844" w:rsidRDefault="00DD14BB" w:rsidP="000A1F7B">
            <w:pPr>
              <w:rPr>
                <w:sz w:val="20"/>
              </w:rPr>
            </w:pPr>
            <w:r w:rsidRPr="00BC5844">
              <w:rPr>
                <w:sz w:val="20"/>
              </w:rPr>
              <w:t xml:space="preserve">Amend local documentation </w:t>
            </w:r>
          </w:p>
          <w:p w:rsidR="00DD14BB" w:rsidRPr="00BC5844" w:rsidRDefault="00DD14BB" w:rsidP="00FF064B">
            <w:pPr>
              <w:rPr>
                <w:sz w:val="20"/>
              </w:rPr>
            </w:pPr>
          </w:p>
        </w:tc>
        <w:tc>
          <w:tcPr>
            <w:tcW w:w="4252" w:type="dxa"/>
            <w:shd w:val="clear" w:color="auto" w:fill="CCECFF"/>
          </w:tcPr>
          <w:p w:rsidR="00DD14BB" w:rsidRPr="00BC5844" w:rsidRDefault="00DD14BB" w:rsidP="00FF064B">
            <w:pPr>
              <w:rPr>
                <w:sz w:val="20"/>
              </w:rPr>
            </w:pPr>
            <w:r w:rsidRPr="00BC5844">
              <w:rPr>
                <w:sz w:val="20"/>
              </w:rPr>
              <w:t>Diet sheets, audit templates, nursing documentation, bed end signs, internet / intranet</w:t>
            </w:r>
          </w:p>
        </w:tc>
        <w:tc>
          <w:tcPr>
            <w:tcW w:w="4678" w:type="dxa"/>
            <w:shd w:val="clear" w:color="auto" w:fill="CCECFF"/>
          </w:tcPr>
          <w:p w:rsidR="00DD14BB" w:rsidRPr="00BC5844" w:rsidRDefault="0045218E" w:rsidP="00FF064B">
            <w:pPr>
              <w:rPr>
                <w:sz w:val="20"/>
              </w:rPr>
            </w:pPr>
            <w:r>
              <w:rPr>
                <w:sz w:val="20"/>
              </w:rPr>
              <w:t>Audit documentation before and after implementation</w:t>
            </w:r>
          </w:p>
        </w:tc>
      </w:tr>
      <w:tr w:rsidR="00DD14BB" w:rsidTr="0097788A">
        <w:tc>
          <w:tcPr>
            <w:tcW w:w="538" w:type="dxa"/>
            <w:shd w:val="clear" w:color="auto" w:fill="auto"/>
          </w:tcPr>
          <w:p w:rsidR="00DD14BB" w:rsidRDefault="0097788A" w:rsidP="00FF064B">
            <w:r>
              <w:t>9</w:t>
            </w:r>
            <w:r w:rsidR="00DD14BB">
              <w:t>.</w:t>
            </w:r>
          </w:p>
        </w:tc>
        <w:tc>
          <w:tcPr>
            <w:tcW w:w="4277" w:type="dxa"/>
            <w:shd w:val="clear" w:color="auto" w:fill="auto"/>
          </w:tcPr>
          <w:p w:rsidR="00DD14BB" w:rsidRPr="00BC5844" w:rsidRDefault="00DD14BB" w:rsidP="000A1F7B">
            <w:pPr>
              <w:rPr>
                <w:sz w:val="20"/>
              </w:rPr>
            </w:pPr>
            <w:r>
              <w:rPr>
                <w:sz w:val="20"/>
              </w:rPr>
              <w:t>Prevent wastage by r</w:t>
            </w:r>
            <w:r w:rsidRPr="00BC5844">
              <w:rPr>
                <w:sz w:val="20"/>
              </w:rPr>
              <w:t>un</w:t>
            </w:r>
            <w:r>
              <w:rPr>
                <w:sz w:val="20"/>
              </w:rPr>
              <w:t>ning</w:t>
            </w:r>
            <w:r w:rsidRPr="00BC5844">
              <w:rPr>
                <w:sz w:val="20"/>
              </w:rPr>
              <w:t xml:space="preserve"> down the non-IDDSI labelled / compliant products in stores e.g.  pre-thickened ONS and meals</w:t>
            </w:r>
          </w:p>
          <w:p w:rsidR="00DD14BB" w:rsidRPr="00BC5844" w:rsidRDefault="00DD14BB" w:rsidP="00FF064B">
            <w:pPr>
              <w:rPr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D14BB" w:rsidRPr="00BC5844" w:rsidRDefault="00DD14BB" w:rsidP="00FF064B">
            <w:pPr>
              <w:rPr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DD14BB" w:rsidRPr="00BC5844" w:rsidRDefault="0045218E" w:rsidP="00FF064B">
            <w:pPr>
              <w:rPr>
                <w:sz w:val="20"/>
              </w:rPr>
            </w:pPr>
            <w:r>
              <w:rPr>
                <w:sz w:val="20"/>
              </w:rPr>
              <w:t>Audit stock before and after implementation</w:t>
            </w:r>
          </w:p>
        </w:tc>
      </w:tr>
      <w:tr w:rsidR="00DD14BB" w:rsidTr="0097788A">
        <w:tc>
          <w:tcPr>
            <w:tcW w:w="538" w:type="dxa"/>
            <w:shd w:val="clear" w:color="auto" w:fill="CCECFF"/>
          </w:tcPr>
          <w:p w:rsidR="00DD14BB" w:rsidRDefault="0097788A" w:rsidP="00FF064B">
            <w:r>
              <w:t>10</w:t>
            </w:r>
            <w:r w:rsidR="00DD14BB">
              <w:t>.</w:t>
            </w:r>
          </w:p>
        </w:tc>
        <w:tc>
          <w:tcPr>
            <w:tcW w:w="4277" w:type="dxa"/>
            <w:shd w:val="clear" w:color="auto" w:fill="CCECFF"/>
          </w:tcPr>
          <w:p w:rsidR="00DD14BB" w:rsidRPr="00BC5844" w:rsidRDefault="00DD14BB" w:rsidP="000A1F7B">
            <w:pPr>
              <w:rPr>
                <w:sz w:val="20"/>
              </w:rPr>
            </w:pPr>
            <w:r w:rsidRPr="00BC5844">
              <w:rPr>
                <w:sz w:val="20"/>
              </w:rPr>
              <w:t xml:space="preserve">Amend the local acute and community Formulary  </w:t>
            </w:r>
          </w:p>
          <w:p w:rsidR="00DD14BB" w:rsidRPr="00BC5844" w:rsidRDefault="00DD14BB" w:rsidP="000A1F7B">
            <w:pPr>
              <w:rPr>
                <w:sz w:val="20"/>
              </w:rPr>
            </w:pPr>
          </w:p>
        </w:tc>
        <w:tc>
          <w:tcPr>
            <w:tcW w:w="4252" w:type="dxa"/>
            <w:shd w:val="clear" w:color="auto" w:fill="CCECFF"/>
          </w:tcPr>
          <w:p w:rsidR="00DD14BB" w:rsidRPr="00BC5844" w:rsidRDefault="00DD14BB" w:rsidP="00FF064B">
            <w:pPr>
              <w:rPr>
                <w:sz w:val="20"/>
              </w:rPr>
            </w:pPr>
            <w:r w:rsidRPr="00BC5844">
              <w:rPr>
                <w:sz w:val="20"/>
              </w:rPr>
              <w:t>Liaise with the local CCG / health boards to do this</w:t>
            </w:r>
          </w:p>
        </w:tc>
        <w:tc>
          <w:tcPr>
            <w:tcW w:w="4678" w:type="dxa"/>
            <w:shd w:val="clear" w:color="auto" w:fill="CCECFF"/>
          </w:tcPr>
          <w:p w:rsidR="00DD14BB" w:rsidRPr="00BC5844" w:rsidRDefault="00924E97" w:rsidP="00FF064B">
            <w:pPr>
              <w:rPr>
                <w:sz w:val="20"/>
              </w:rPr>
            </w:pPr>
            <w:r>
              <w:rPr>
                <w:sz w:val="20"/>
              </w:rPr>
              <w:t>Check the local formulary has been updated to reflect IDDSI framework</w:t>
            </w:r>
          </w:p>
        </w:tc>
      </w:tr>
      <w:tr w:rsidR="00DD14BB" w:rsidTr="0097788A">
        <w:tc>
          <w:tcPr>
            <w:tcW w:w="538" w:type="dxa"/>
            <w:shd w:val="clear" w:color="auto" w:fill="auto"/>
          </w:tcPr>
          <w:p w:rsidR="00DD14BB" w:rsidRDefault="00DD14BB" w:rsidP="00FF064B">
            <w:r>
              <w:t>1</w:t>
            </w:r>
            <w:r w:rsidR="0097788A">
              <w:t>1</w:t>
            </w:r>
            <w:r>
              <w:t>.</w:t>
            </w:r>
          </w:p>
        </w:tc>
        <w:tc>
          <w:tcPr>
            <w:tcW w:w="4277" w:type="dxa"/>
            <w:shd w:val="clear" w:color="auto" w:fill="auto"/>
          </w:tcPr>
          <w:p w:rsidR="00DD14BB" w:rsidRPr="00BC5844" w:rsidRDefault="00DD14BB" w:rsidP="000A1F7B">
            <w:pPr>
              <w:rPr>
                <w:sz w:val="20"/>
              </w:rPr>
            </w:pPr>
            <w:r w:rsidRPr="00BC5844">
              <w:rPr>
                <w:sz w:val="20"/>
              </w:rPr>
              <w:t xml:space="preserve">Ask GPs to send letters to all domiciliary patients with dysphagia </w:t>
            </w:r>
          </w:p>
          <w:p w:rsidR="00DD14BB" w:rsidRPr="00BC5844" w:rsidRDefault="00DD14BB" w:rsidP="000A1F7B">
            <w:pPr>
              <w:rPr>
                <w:sz w:val="20"/>
              </w:rPr>
            </w:pPr>
            <w:r w:rsidRPr="00BC5844">
              <w:rPr>
                <w:sz w:val="20"/>
              </w:rPr>
              <w:t xml:space="preserve">about the forthcoming IDDSI labelling and products. </w:t>
            </w:r>
          </w:p>
          <w:p w:rsidR="00DD14BB" w:rsidRPr="00BC5844" w:rsidRDefault="00DD14BB" w:rsidP="000A1F7B">
            <w:pPr>
              <w:rPr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D14BB" w:rsidRPr="00BC5844" w:rsidRDefault="00DD14BB" w:rsidP="00313E97">
            <w:pPr>
              <w:rPr>
                <w:sz w:val="20"/>
              </w:rPr>
            </w:pPr>
            <w:r w:rsidRPr="00BC5844">
              <w:rPr>
                <w:sz w:val="20"/>
              </w:rPr>
              <w:t xml:space="preserve">This will involve liaising with local medicines management teams in your health boards and CCGs.  </w:t>
            </w:r>
          </w:p>
          <w:p w:rsidR="00DD14BB" w:rsidRPr="00BC5844" w:rsidRDefault="00DD14BB" w:rsidP="00313E97">
            <w:pPr>
              <w:rPr>
                <w:sz w:val="20"/>
              </w:rPr>
            </w:pPr>
          </w:p>
          <w:p w:rsidR="00DD14BB" w:rsidRPr="00BC5844" w:rsidRDefault="00DD14BB" w:rsidP="00313E97">
            <w:pPr>
              <w:rPr>
                <w:sz w:val="20"/>
              </w:rPr>
            </w:pPr>
            <w:r w:rsidRPr="00BC5844">
              <w:rPr>
                <w:sz w:val="20"/>
              </w:rPr>
              <w:t xml:space="preserve">You can also introduce pop up reminders in GP online patient notes services e.g. EMIS and System one </w:t>
            </w:r>
          </w:p>
          <w:p w:rsidR="00DD14BB" w:rsidRPr="00BC5844" w:rsidRDefault="00DD14BB" w:rsidP="00FF064B">
            <w:pPr>
              <w:rPr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24E97" w:rsidRPr="00BC5844" w:rsidRDefault="00924E97" w:rsidP="00313E97">
            <w:pPr>
              <w:rPr>
                <w:sz w:val="20"/>
              </w:rPr>
            </w:pPr>
            <w:r>
              <w:rPr>
                <w:sz w:val="20"/>
              </w:rPr>
              <w:t>Audit the number of letters sent to patients and compare to a list (if available) of people who have dysphagia in the community.</w:t>
            </w:r>
          </w:p>
        </w:tc>
      </w:tr>
      <w:tr w:rsidR="00DD14BB" w:rsidTr="0097788A">
        <w:tc>
          <w:tcPr>
            <w:tcW w:w="538" w:type="dxa"/>
            <w:shd w:val="clear" w:color="auto" w:fill="CCECFF"/>
          </w:tcPr>
          <w:p w:rsidR="00DD14BB" w:rsidRDefault="00DD14BB" w:rsidP="00FF064B">
            <w:r>
              <w:t>1</w:t>
            </w:r>
            <w:r w:rsidR="0097788A">
              <w:t>2</w:t>
            </w:r>
            <w:r>
              <w:t>.</w:t>
            </w:r>
          </w:p>
        </w:tc>
        <w:tc>
          <w:tcPr>
            <w:tcW w:w="4277" w:type="dxa"/>
            <w:shd w:val="clear" w:color="auto" w:fill="CCECFF"/>
          </w:tcPr>
          <w:p w:rsidR="00DD14BB" w:rsidRPr="00BC5844" w:rsidRDefault="00DD14BB" w:rsidP="000A1F7B">
            <w:pPr>
              <w:rPr>
                <w:sz w:val="20"/>
              </w:rPr>
            </w:pPr>
            <w:r w:rsidRPr="00BC5844">
              <w:rPr>
                <w:sz w:val="20"/>
              </w:rPr>
              <w:t>Send a Patient safety alert to warn staff in your locality regarding risks involved in the transition phase in order to prevent incidents</w:t>
            </w:r>
          </w:p>
          <w:p w:rsidR="00DD14BB" w:rsidRPr="00BC5844" w:rsidRDefault="00DD14BB" w:rsidP="000A1F7B">
            <w:pPr>
              <w:rPr>
                <w:sz w:val="20"/>
              </w:rPr>
            </w:pPr>
          </w:p>
        </w:tc>
        <w:tc>
          <w:tcPr>
            <w:tcW w:w="4252" w:type="dxa"/>
            <w:shd w:val="clear" w:color="auto" w:fill="CCECFF"/>
          </w:tcPr>
          <w:p w:rsidR="00DD14BB" w:rsidRPr="00BC5844" w:rsidRDefault="00DD14BB" w:rsidP="00FF064B">
            <w:pPr>
              <w:rPr>
                <w:sz w:val="20"/>
              </w:rPr>
            </w:pPr>
          </w:p>
        </w:tc>
        <w:tc>
          <w:tcPr>
            <w:tcW w:w="4678" w:type="dxa"/>
            <w:shd w:val="clear" w:color="auto" w:fill="CCECFF"/>
          </w:tcPr>
          <w:p w:rsidR="00DD14BB" w:rsidRPr="00BC5844" w:rsidRDefault="00924E97" w:rsidP="00FF064B">
            <w:pPr>
              <w:rPr>
                <w:sz w:val="20"/>
              </w:rPr>
            </w:pPr>
            <w:r>
              <w:rPr>
                <w:sz w:val="20"/>
              </w:rPr>
              <w:t>Check that patient safety alert has been sent out</w:t>
            </w:r>
          </w:p>
        </w:tc>
      </w:tr>
      <w:tr w:rsidR="00DD14BB" w:rsidTr="0097788A">
        <w:tc>
          <w:tcPr>
            <w:tcW w:w="538" w:type="dxa"/>
            <w:shd w:val="clear" w:color="auto" w:fill="auto"/>
          </w:tcPr>
          <w:p w:rsidR="00DD14BB" w:rsidRDefault="00DD14BB" w:rsidP="00FF064B">
            <w:r>
              <w:t>1</w:t>
            </w:r>
            <w:r w:rsidR="0097788A">
              <w:t>3</w:t>
            </w:r>
            <w:r>
              <w:t xml:space="preserve">. </w:t>
            </w:r>
          </w:p>
        </w:tc>
        <w:tc>
          <w:tcPr>
            <w:tcW w:w="4277" w:type="dxa"/>
            <w:shd w:val="clear" w:color="auto" w:fill="auto"/>
          </w:tcPr>
          <w:p w:rsidR="00DD14BB" w:rsidRPr="00BC5844" w:rsidRDefault="00DD14BB" w:rsidP="000A1F7B">
            <w:pPr>
              <w:rPr>
                <w:sz w:val="20"/>
              </w:rPr>
            </w:pPr>
            <w:r>
              <w:rPr>
                <w:sz w:val="20"/>
              </w:rPr>
              <w:t>Evaluate the success of your implementation programme</w:t>
            </w:r>
          </w:p>
        </w:tc>
        <w:tc>
          <w:tcPr>
            <w:tcW w:w="4252" w:type="dxa"/>
            <w:shd w:val="clear" w:color="auto" w:fill="auto"/>
          </w:tcPr>
          <w:p w:rsidR="00DD14BB" w:rsidRDefault="00924E97" w:rsidP="00FF064B">
            <w:pPr>
              <w:rPr>
                <w:sz w:val="20"/>
              </w:rPr>
            </w:pPr>
            <w:r>
              <w:rPr>
                <w:sz w:val="20"/>
              </w:rPr>
              <w:t xml:space="preserve">The write a report for internal usage and share with the expert reference group via Joanna Instone: </w:t>
            </w:r>
            <w:hyperlink r:id="rId8" w:history="1">
              <w:r w:rsidRPr="00AB1B67">
                <w:rPr>
                  <w:rStyle w:val="Hyperlink"/>
                  <w:sz w:val="20"/>
                </w:rPr>
                <w:t>J.Instone@bda.uk.com</w:t>
              </w:r>
            </w:hyperlink>
          </w:p>
          <w:p w:rsidR="00924E97" w:rsidRPr="00BC5844" w:rsidRDefault="00924E97" w:rsidP="00FF064B">
            <w:pPr>
              <w:rPr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DD14BB" w:rsidRDefault="00DD14BB" w:rsidP="00FF064B">
            <w:pPr>
              <w:rPr>
                <w:sz w:val="20"/>
              </w:rPr>
            </w:pPr>
          </w:p>
        </w:tc>
      </w:tr>
      <w:tr w:rsidR="008F488E" w:rsidTr="0097788A">
        <w:tc>
          <w:tcPr>
            <w:tcW w:w="538" w:type="dxa"/>
            <w:shd w:val="clear" w:color="auto" w:fill="CCECFF"/>
          </w:tcPr>
          <w:p w:rsidR="008F488E" w:rsidRDefault="0097788A" w:rsidP="00FF064B">
            <w:r>
              <w:t xml:space="preserve">14. </w:t>
            </w:r>
          </w:p>
        </w:tc>
        <w:tc>
          <w:tcPr>
            <w:tcW w:w="4277" w:type="dxa"/>
            <w:shd w:val="clear" w:color="auto" w:fill="CCECFF"/>
          </w:tcPr>
          <w:p w:rsidR="008F488E" w:rsidRDefault="0097788A" w:rsidP="000A1F7B">
            <w:pPr>
              <w:rPr>
                <w:sz w:val="20"/>
              </w:rPr>
            </w:pPr>
            <w:r>
              <w:t>Prevent</w:t>
            </w:r>
            <w:r w:rsidR="008F488E">
              <w:t xml:space="preserve"> near misses and never events due to swallowing incidents during the </w:t>
            </w:r>
            <w:r>
              <w:t>implementation</w:t>
            </w:r>
          </w:p>
        </w:tc>
        <w:tc>
          <w:tcPr>
            <w:tcW w:w="4252" w:type="dxa"/>
            <w:shd w:val="clear" w:color="auto" w:fill="CCECFF"/>
          </w:tcPr>
          <w:p w:rsidR="008F488E" w:rsidRDefault="008F488E" w:rsidP="00FF064B">
            <w:pPr>
              <w:rPr>
                <w:sz w:val="20"/>
              </w:rPr>
            </w:pPr>
          </w:p>
        </w:tc>
        <w:tc>
          <w:tcPr>
            <w:tcW w:w="4678" w:type="dxa"/>
            <w:shd w:val="clear" w:color="auto" w:fill="CCECFF"/>
          </w:tcPr>
          <w:p w:rsidR="008F488E" w:rsidRDefault="0097788A" w:rsidP="00FF064B">
            <w:pPr>
              <w:rPr>
                <w:sz w:val="20"/>
              </w:rPr>
            </w:pPr>
            <w:r>
              <w:t>Monitor the near misses and never events due to swallowing incidents during the implementation</w:t>
            </w:r>
          </w:p>
        </w:tc>
      </w:tr>
    </w:tbl>
    <w:p w:rsidR="003C32D5" w:rsidRDefault="003C32D5" w:rsidP="003C32D5"/>
    <w:sectPr w:rsidR="003C32D5" w:rsidSect="00924E97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1FF" w:rsidRDefault="00D651FF" w:rsidP="00924E97">
      <w:pPr>
        <w:spacing w:after="0" w:line="240" w:lineRule="auto"/>
      </w:pPr>
      <w:r>
        <w:separator/>
      </w:r>
    </w:p>
  </w:endnote>
  <w:endnote w:type="continuationSeparator" w:id="0">
    <w:p w:rsidR="00D651FF" w:rsidRDefault="00D651FF" w:rsidP="0092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1FF" w:rsidRDefault="00D651FF" w:rsidP="00924E97">
      <w:pPr>
        <w:spacing w:after="0" w:line="240" w:lineRule="auto"/>
      </w:pPr>
      <w:r>
        <w:separator/>
      </w:r>
    </w:p>
  </w:footnote>
  <w:footnote w:type="continuationSeparator" w:id="0">
    <w:p w:rsidR="00D651FF" w:rsidRDefault="00D651FF" w:rsidP="0092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97" w:rsidRDefault="00622F69">
    <w:pPr>
      <w:pStyle w:val="Header"/>
    </w:pPr>
    <w:r>
      <w:rPr>
        <w:noProof/>
        <w:lang w:eastAsia="en-GB"/>
      </w:rPr>
      <w:drawing>
        <wp:inline distT="0" distB="0" distL="0" distR="0" wp14:anchorId="593B846C" wp14:editId="5B53FECC">
          <wp:extent cx="2689860" cy="578485"/>
          <wp:effectExtent l="0" t="0" r="0" b="0"/>
          <wp:docPr id="2" name="Picture 0" descr="BDA Logo -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 descr="BDA Logo - 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9860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22F69">
      <w:rPr>
        <w:b/>
        <w:sz w:val="28"/>
      </w:rPr>
      <w:ptab w:relativeTo="margin" w:alignment="center" w:leader="none"/>
    </w:r>
    <w:r w:rsidRPr="00622F69">
      <w:rPr>
        <w:b/>
        <w:color w:val="00B0F0"/>
        <w:sz w:val="28"/>
      </w:rPr>
      <w:t>UK IDDSI IMPLEMENTATION CHECKLIST</w:t>
    </w:r>
    <w:r w:rsidRPr="00622F69">
      <w:rPr>
        <w:b/>
        <w:sz w:val="28"/>
      </w:rPr>
      <w:ptab w:relativeTo="margin" w:alignment="right" w:leader="none"/>
    </w:r>
    <w:r>
      <w:rPr>
        <w:noProof/>
        <w:lang w:eastAsia="en-GB"/>
      </w:rPr>
      <w:drawing>
        <wp:inline distT="0" distB="0" distL="0" distR="0" wp14:anchorId="40413C2C" wp14:editId="3213F585">
          <wp:extent cx="906780" cy="828675"/>
          <wp:effectExtent l="0" t="0" r="7620" b="9525"/>
          <wp:docPr id="3" name="Picture 3" descr="RCSLT 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RCSLT Hom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B341C"/>
    <w:multiLevelType w:val="hybridMultilevel"/>
    <w:tmpl w:val="931C2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005C"/>
    <w:multiLevelType w:val="hybridMultilevel"/>
    <w:tmpl w:val="3EC2F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506B"/>
    <w:multiLevelType w:val="hybridMultilevel"/>
    <w:tmpl w:val="89B20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F341F"/>
    <w:multiLevelType w:val="hybridMultilevel"/>
    <w:tmpl w:val="E370E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1405"/>
    <w:multiLevelType w:val="hybridMultilevel"/>
    <w:tmpl w:val="E856B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A2F98"/>
    <w:multiLevelType w:val="hybridMultilevel"/>
    <w:tmpl w:val="1682C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715A0"/>
    <w:multiLevelType w:val="hybridMultilevel"/>
    <w:tmpl w:val="76AE8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D6990"/>
    <w:multiLevelType w:val="hybridMultilevel"/>
    <w:tmpl w:val="C2143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7618E"/>
    <w:multiLevelType w:val="hybridMultilevel"/>
    <w:tmpl w:val="780A7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415A8"/>
    <w:multiLevelType w:val="hybridMultilevel"/>
    <w:tmpl w:val="C1BE1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C03E3"/>
    <w:multiLevelType w:val="hybridMultilevel"/>
    <w:tmpl w:val="05088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35AFF"/>
    <w:multiLevelType w:val="hybridMultilevel"/>
    <w:tmpl w:val="73FE69D0"/>
    <w:lvl w:ilvl="0" w:tplc="6F2C7D7C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DCC4BE8"/>
    <w:multiLevelType w:val="hybridMultilevel"/>
    <w:tmpl w:val="89B20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30"/>
    <w:rsid w:val="000A1F7B"/>
    <w:rsid w:val="000D7DD1"/>
    <w:rsid w:val="00104EEA"/>
    <w:rsid w:val="00121380"/>
    <w:rsid w:val="00141C09"/>
    <w:rsid w:val="00161DD7"/>
    <w:rsid w:val="001C13C0"/>
    <w:rsid w:val="001E7457"/>
    <w:rsid w:val="00265B0E"/>
    <w:rsid w:val="002B3DEA"/>
    <w:rsid w:val="00313E97"/>
    <w:rsid w:val="003C32D5"/>
    <w:rsid w:val="004362EC"/>
    <w:rsid w:val="0045218E"/>
    <w:rsid w:val="004B44DD"/>
    <w:rsid w:val="00622F69"/>
    <w:rsid w:val="007A1914"/>
    <w:rsid w:val="007F2F30"/>
    <w:rsid w:val="008B222F"/>
    <w:rsid w:val="008C6006"/>
    <w:rsid w:val="008F488E"/>
    <w:rsid w:val="009167CD"/>
    <w:rsid w:val="00924E97"/>
    <w:rsid w:val="00943383"/>
    <w:rsid w:val="0097788A"/>
    <w:rsid w:val="00993588"/>
    <w:rsid w:val="00B73A33"/>
    <w:rsid w:val="00B869E2"/>
    <w:rsid w:val="00BC5844"/>
    <w:rsid w:val="00CA3BAF"/>
    <w:rsid w:val="00D651FF"/>
    <w:rsid w:val="00DD14BB"/>
    <w:rsid w:val="00E06091"/>
    <w:rsid w:val="00E91A50"/>
    <w:rsid w:val="00ED713E"/>
    <w:rsid w:val="00F5589B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26EC9-E957-48D2-967A-F94B10F9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F30"/>
    <w:pPr>
      <w:ind w:left="720"/>
      <w:contextualSpacing/>
    </w:pPr>
  </w:style>
  <w:style w:type="table" w:styleId="TableGrid">
    <w:name w:val="Table Grid"/>
    <w:basedOn w:val="TableNormal"/>
    <w:uiPriority w:val="39"/>
    <w:rsid w:val="0014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7D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7D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24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E97"/>
  </w:style>
  <w:style w:type="paragraph" w:styleId="Footer">
    <w:name w:val="footer"/>
    <w:basedOn w:val="Normal"/>
    <w:link w:val="FooterChar"/>
    <w:uiPriority w:val="99"/>
    <w:unhideWhenUsed/>
    <w:rsid w:val="00924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E97"/>
  </w:style>
  <w:style w:type="paragraph" w:styleId="BalloonText">
    <w:name w:val="Balloon Text"/>
    <w:basedOn w:val="Normal"/>
    <w:link w:val="BalloonTextChar"/>
    <w:uiPriority w:val="99"/>
    <w:semiHidden/>
    <w:unhideWhenUsed/>
    <w:rsid w:val="008F4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Instone@bda.u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DD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Instone</dc:creator>
  <cp:keywords/>
  <dc:description/>
  <cp:lastModifiedBy>Thomas Embury</cp:lastModifiedBy>
  <cp:revision>2</cp:revision>
  <cp:lastPrinted>2018-01-04T13:54:00Z</cp:lastPrinted>
  <dcterms:created xsi:type="dcterms:W3CDTF">2018-02-26T12:03:00Z</dcterms:created>
  <dcterms:modified xsi:type="dcterms:W3CDTF">2018-02-26T12:03:00Z</dcterms:modified>
</cp:coreProperties>
</file>